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NoSpacing"/>
      </w:pPr>
      <w:r>
        <w:t>REGULAR MEETING of the CORNWALL TOWN BOARD was held on the 14</w:t>
      </w:r>
      <w:r>
        <w:rPr>
          <w:vertAlign w:val="superscript"/>
        </w:rPr>
        <w:t>th</w:t>
      </w:r>
      <w:r>
        <w:t xml:space="preserve"> Day of June 2021 in the First Floor Court Room, 183 Main Street, Cornwall, NY</w:t>
      </w:r>
    </w:p>
    <w:p>
      <w:pPr>
        <w:pStyle w:val="NoSpacing"/>
      </w:pPr>
    </w:p>
    <w:p>
      <w:pPr>
        <w:pStyle w:val="NoSpacing"/>
      </w:pPr>
      <w:r>
        <w:t xml:space="preserve">Present:  Supervisor </w:t>
      </w:r>
      <w:r>
        <w:tab/>
      </w:r>
      <w:r>
        <w:tab/>
      </w:r>
      <w:r>
        <w:tab/>
      </w:r>
      <w:r>
        <w:tab/>
        <w:t>Richard Randazzo</w:t>
      </w:r>
    </w:p>
    <w:p>
      <w:pPr>
        <w:pStyle w:val="NoSpacing"/>
      </w:pPr>
      <w:r>
        <w:tab/>
        <w:t xml:space="preserve">  Deputy Supervisor</w:t>
      </w:r>
      <w:r>
        <w:tab/>
      </w:r>
      <w:r>
        <w:tab/>
      </w:r>
      <w:r>
        <w:tab/>
        <w:t>Helen Bunt</w:t>
      </w:r>
    </w:p>
    <w:p>
      <w:pPr>
        <w:pStyle w:val="NoSpacing"/>
      </w:pPr>
      <w:r>
        <w:tab/>
        <w:t xml:space="preserve">  Councilpersons</w:t>
      </w:r>
      <w:r>
        <w:tab/>
      </w:r>
      <w:r>
        <w:tab/>
      </w:r>
      <w:r>
        <w:tab/>
        <w:t>Virginia Scott</w:t>
      </w:r>
    </w:p>
    <w:p>
      <w:pPr>
        <w:pStyle w:val="NoSpacing"/>
      </w:pPr>
      <w:r>
        <w:tab/>
      </w:r>
      <w:r>
        <w:tab/>
      </w:r>
      <w:r>
        <w:tab/>
      </w:r>
      <w:r>
        <w:tab/>
      </w:r>
      <w:r>
        <w:tab/>
      </w:r>
      <w:r>
        <w:tab/>
        <w:t>J. Kerry McGuinness</w:t>
      </w:r>
    </w:p>
    <w:p>
      <w:pPr>
        <w:pStyle w:val="NoSpacing"/>
      </w:pPr>
      <w:r>
        <w:tab/>
      </w:r>
      <w:r>
        <w:tab/>
      </w:r>
      <w:r>
        <w:tab/>
      </w:r>
      <w:r>
        <w:tab/>
      </w:r>
      <w:r>
        <w:tab/>
      </w:r>
      <w:r>
        <w:tab/>
        <w:t>Joshua Wojehowski</w:t>
      </w:r>
    </w:p>
    <w:p>
      <w:pPr>
        <w:pStyle w:val="NoSpacing"/>
      </w:pPr>
    </w:p>
    <w:p>
      <w:pPr>
        <w:pStyle w:val="NoSpacing"/>
      </w:pPr>
      <w:r>
        <w:t>Also Present:  Attorney Steve Gaba</w:t>
      </w:r>
    </w:p>
    <w:p>
      <w:pPr>
        <w:pStyle w:val="NoSpacing"/>
      </w:pPr>
    </w:p>
    <w:p>
      <w:pPr>
        <w:pStyle w:val="NoSpacing"/>
        <w:rPr>
          <w:b/>
        </w:rPr>
      </w:pPr>
      <w:r>
        <w:rPr>
          <w:b/>
        </w:rPr>
        <w:t>Pledge of Allegiance</w:t>
      </w:r>
    </w:p>
    <w:p>
      <w:pPr>
        <w:pStyle w:val="NoSpacing"/>
      </w:pPr>
    </w:p>
    <w:p>
      <w:pPr>
        <w:pStyle w:val="NoSpacing"/>
      </w:pPr>
      <w:r>
        <w:rPr>
          <w:b/>
          <w:u w:val="single"/>
        </w:rPr>
        <w:t>7:00 P.M. Public Hearing – FY 2022 Orange County CDBG:</w:t>
      </w:r>
      <w:r>
        <w:t xml:space="preserve">  Supervisor Randazzo opened the Public Hearing with the reading of the Notice of Publication.  Supervisor Randazzo explained that the Community Development Block Grants were given out to municipalities based on low income areas</w:t>
      </w:r>
      <w:r>
        <w:t>,</w:t>
      </w:r>
      <w:r>
        <w:t xml:space="preserve"> and unfortunately, the Town did not have many.  Supervisor Randazzo called for comments from the public.  There being none, a motion to close the Public Hearing was made by Councilwoman Bunt, seconded by Councilwoman Scott.</w:t>
      </w:r>
    </w:p>
    <w:p>
      <w:pPr>
        <w:pStyle w:val="NoSpacing"/>
        <w:rPr>
          <w:b/>
        </w:rPr>
      </w:pPr>
      <w:bookmarkStart w:id="0" w:name="_Hlk74668559"/>
      <w:r>
        <w:rPr>
          <w:b/>
        </w:rPr>
        <w:t>Roll Call Vote:</w:t>
      </w:r>
    </w:p>
    <w:p>
      <w:pPr>
        <w:pStyle w:val="NoSpacing"/>
      </w:pPr>
      <w:r>
        <w:t>Councilwoman Scott</w:t>
      </w:r>
      <w:r>
        <w:tab/>
      </w:r>
      <w:r>
        <w:tab/>
        <w:t>Aye</w:t>
      </w:r>
    </w:p>
    <w:p>
      <w:pPr>
        <w:pStyle w:val="NoSpacing"/>
      </w:pPr>
      <w:r>
        <w:t>Councilwoman Bunt</w:t>
      </w:r>
      <w:r>
        <w:tab/>
      </w:r>
      <w:r>
        <w:tab/>
        <w:t>Aye</w:t>
      </w:r>
    </w:p>
    <w:p>
      <w:pPr>
        <w:pStyle w:val="NoSpacing"/>
      </w:pPr>
      <w:r>
        <w:t>Councilman McGuinness</w:t>
      </w:r>
      <w:r>
        <w:tab/>
        <w:t>Aye</w:t>
      </w:r>
    </w:p>
    <w:p>
      <w:pPr>
        <w:pStyle w:val="NoSpacing"/>
      </w:pPr>
      <w:r>
        <w:t>Councilman Wojehowski</w:t>
      </w:r>
      <w:r>
        <w:tab/>
        <w:t>Aye</w:t>
      </w:r>
    </w:p>
    <w:p>
      <w:pPr>
        <w:pStyle w:val="NoSpacing"/>
      </w:pPr>
      <w:r>
        <w:t>Supervisor Randazzo</w:t>
      </w:r>
      <w:r>
        <w:tab/>
      </w:r>
      <w:r>
        <w:tab/>
        <w:t>Aye</w:t>
      </w:r>
    </w:p>
    <w:p>
      <w:pPr>
        <w:pStyle w:val="NoSpacing"/>
      </w:pPr>
      <w:r>
        <w:rPr>
          <w:b/>
        </w:rPr>
        <w:t>Motion carried.</w:t>
      </w:r>
      <w:r>
        <w:t xml:space="preserve">  </w:t>
      </w:r>
    </w:p>
    <w:bookmarkEnd w:id="0"/>
    <w:p>
      <w:pPr>
        <w:pStyle w:val="NoSpacing"/>
      </w:pPr>
    </w:p>
    <w:p>
      <w:pPr>
        <w:pStyle w:val="NoSpacing"/>
      </w:pPr>
      <w:r>
        <w:rPr>
          <w:b/>
          <w:u w:val="single"/>
        </w:rPr>
        <w:t>Approval of Minutes</w:t>
      </w:r>
      <w:r>
        <w:rPr>
          <w:b/>
          <w:u w:val="single"/>
        </w:rPr>
        <w:t xml:space="preserve"> – May 10, 2021 Regular Meeting; May 25, 2021</w:t>
      </w:r>
      <w:r>
        <w:rPr>
          <w:b/>
          <w:u w:val="single"/>
        </w:rPr>
        <w:t xml:space="preserve"> Special Meeting:</w:t>
      </w:r>
      <w:r>
        <w:t xml:space="preserve">  A motion to approve </w:t>
      </w:r>
      <w:r>
        <w:t xml:space="preserve">the above listed Minutes </w:t>
      </w:r>
      <w:r>
        <w:t>was made by Councilwoman Scott, seconded by Councilman McGuinness.</w:t>
      </w:r>
    </w:p>
    <w:p>
      <w:pPr>
        <w:pStyle w:val="NoSpacing"/>
        <w:rPr>
          <w:b/>
        </w:rPr>
      </w:pPr>
      <w:r>
        <w:rPr>
          <w:b/>
        </w:rPr>
        <w:t>Roll Call Vote:</w:t>
      </w:r>
    </w:p>
    <w:p>
      <w:pPr>
        <w:pStyle w:val="NoSpacing"/>
      </w:pPr>
      <w:r>
        <w:t>Councilwoman Scott</w:t>
      </w:r>
      <w:r>
        <w:tab/>
      </w:r>
      <w:r>
        <w:tab/>
        <w:t>Aye</w:t>
      </w:r>
    </w:p>
    <w:p>
      <w:pPr>
        <w:pStyle w:val="NoSpacing"/>
      </w:pPr>
      <w:r>
        <w:t>Councilwoman Bunt</w:t>
      </w:r>
      <w:r>
        <w:tab/>
      </w:r>
      <w:r>
        <w:tab/>
        <w:t>Aye</w:t>
      </w:r>
    </w:p>
    <w:p>
      <w:pPr>
        <w:pStyle w:val="NoSpacing"/>
      </w:pPr>
      <w:r>
        <w:t>Councilman McGuinness</w:t>
      </w:r>
      <w:r>
        <w:tab/>
        <w:t>Aye</w:t>
      </w:r>
    </w:p>
    <w:p>
      <w:pPr>
        <w:pStyle w:val="NoSpacing"/>
      </w:pPr>
      <w:r>
        <w:t>Councilman Wojehowski</w:t>
      </w:r>
      <w:r>
        <w:tab/>
        <w:t>Aye</w:t>
      </w:r>
    </w:p>
    <w:p>
      <w:pPr>
        <w:pStyle w:val="NoSpacing"/>
      </w:pPr>
      <w:r>
        <w:t>Supervisor Randazzo</w:t>
      </w:r>
      <w:r>
        <w:tab/>
      </w:r>
      <w:r>
        <w:tab/>
        <w:t>Aye</w:t>
      </w:r>
    </w:p>
    <w:p>
      <w:pPr>
        <w:pStyle w:val="NoSpacing"/>
      </w:pPr>
      <w:r>
        <w:rPr>
          <w:b/>
        </w:rPr>
        <w:t>Motion carried.</w:t>
      </w:r>
      <w:r>
        <w:t xml:space="preserve">  </w:t>
      </w:r>
    </w:p>
    <w:p>
      <w:pPr>
        <w:pStyle w:val="NoSpacing"/>
      </w:pPr>
    </w:p>
    <w:p>
      <w:pPr>
        <w:pStyle w:val="NoSpacing"/>
      </w:pPr>
      <w:r>
        <w:rPr>
          <w:b/>
          <w:u w:val="single"/>
        </w:rPr>
        <w:t>Public Comment:</w:t>
      </w:r>
      <w:r>
        <w:t xml:space="preserve">  Ms. Carla Castillo</w:t>
      </w:r>
      <w:r>
        <w:t xml:space="preserve"> took a moment to thank the Supervisor, Town Board and Attorney Steve Gaba for the resolutions approving the N.R.I, S.R.I and National Heritage Project.  Ms. Castillo also offered to do the training work for the Planning and Zoning Boards and perhaps the Building Department.  Supervisor Randazzo thanked Ms. Castillo for all her hard work.  A gentlemen in the audience asked why cricket was not on the agenda.  Supervisor Randazzo advised that it was on the next Work Session agenda.  Councilwoman Scott advised that while she had met with the gentleman, she has not yet been to a game and will attend the game on this coming Sunday.</w:t>
      </w:r>
    </w:p>
    <w:p>
      <w:pPr>
        <w:pStyle w:val="NoSpacing"/>
      </w:pPr>
    </w:p>
    <w:p>
      <w:pPr>
        <w:pStyle w:val="NoSpacing"/>
      </w:pPr>
      <w:r>
        <w:rPr>
          <w:b/>
          <w:u w:val="single"/>
        </w:rPr>
        <w:t>Agenda Item #1 – Resolution Orange County CDBG FY-2021</w:t>
      </w:r>
      <w:r>
        <w:rPr>
          <w:b/>
          <w:u w:val="single"/>
        </w:rPr>
        <w:t>:</w:t>
      </w:r>
      <w:r>
        <w:t xml:space="preserve">  Supervisor Randazzo</w:t>
      </w:r>
      <w:r>
        <w:t xml:space="preserve"> </w:t>
      </w:r>
      <w:r>
        <w:t xml:space="preserve">advised that for two years in a row the Town has been successful in getting grant funding to replace sidewalks and will do the </w:t>
      </w:r>
      <w:r>
        <w:lastRenderedPageBreak/>
        <w:t>same for 2022.  WHEREAS, the Town of Cornwall is hereby submitting its Application for consideration under the FY-2022 Orange Urban County Consortium Community Development Program, and WHEREAS, following due notice the Town Board held a public hearing on the proposed application on June 14, 2021.  Input from citizens and groups has been received and considered and an Application has been prepared which addresses their community concerns, and WHEREAS, it is necessary for the Town Board to adopt a resolution formally authorizing and retaining the Town’s consulting engineers to prepare and file the Application, NOW, THEREFORE, BE IT RESOLVED as follows:</w:t>
      </w:r>
    </w:p>
    <w:p>
      <w:pPr>
        <w:pStyle w:val="NoSpacing"/>
      </w:pPr>
    </w:p>
    <w:p>
      <w:pPr>
        <w:pStyle w:val="NoSpacing"/>
        <w:numPr>
          <w:ilvl w:val="0"/>
          <w:numId w:val="1"/>
        </w:numPr>
      </w:pPr>
      <w:r>
        <w:t>That the Town Board of the Town of Cornwall hereby approves submitting its Application for the Town of Cornwall CDBG FY-2022</w:t>
      </w:r>
      <w:r>
        <w:t xml:space="preserve"> </w:t>
      </w:r>
      <w:r>
        <w:t xml:space="preserve">Application for Elm Street ADA Sidewalk Replacement Project for consideration under the FY-2022 Orange County Consortium community Development Program.  The Town Board further certifies that it has </w:t>
      </w:r>
      <w:r>
        <w:t>read and understood the Orange Urban County Consortium Community Development Guidelines</w:t>
      </w:r>
      <w:r>
        <w:t xml:space="preserve"> </w:t>
      </w:r>
      <w:r>
        <w:t>for the FY-2022 program year and has met all of the applicable requirements and that the information contained in this Application is accurate and true to the best of the Board’s knowledge.  If awarded CDBG funds, the Town of Cornwall shall implement the activities in a manner to ensure compliance with all applicable federal, state and local laws and regulations.</w:t>
      </w:r>
    </w:p>
    <w:p>
      <w:pPr>
        <w:pStyle w:val="NoSpacing"/>
      </w:pPr>
    </w:p>
    <w:p>
      <w:pPr>
        <w:pStyle w:val="NoSpacing"/>
        <w:numPr>
          <w:ilvl w:val="0"/>
          <w:numId w:val="1"/>
        </w:numPr>
      </w:pPr>
      <w:r>
        <w:t>That the Town’s consulting engineers are hereby authorized to prepare and submit the application.</w:t>
      </w:r>
    </w:p>
    <w:p>
      <w:pPr>
        <w:pStyle w:val="NoSpacing"/>
      </w:pPr>
    </w:p>
    <w:p>
      <w:pPr>
        <w:pStyle w:val="NoSpacing"/>
        <w:numPr>
          <w:ilvl w:val="0"/>
          <w:numId w:val="1"/>
        </w:numPr>
      </w:pPr>
      <w:r>
        <w:t>That the Supervisor is hereby authorized to execute the Application.</w:t>
      </w:r>
    </w:p>
    <w:p>
      <w:pPr>
        <w:pStyle w:val="NoSpacing"/>
      </w:pPr>
    </w:p>
    <w:p>
      <w:pPr>
        <w:pStyle w:val="NoSpacing"/>
      </w:pPr>
      <w:r>
        <w:t>A motion to approve was made by Councilwoman Scott, seconded by Councilman McGuinness.</w:t>
      </w:r>
    </w:p>
    <w:p>
      <w:pPr>
        <w:pStyle w:val="NoSpacing"/>
        <w:rPr>
          <w:b/>
        </w:rPr>
      </w:pPr>
      <w:r>
        <w:rPr>
          <w:b/>
        </w:rPr>
        <w:t>Roll Call Vote:</w:t>
      </w:r>
    </w:p>
    <w:p>
      <w:pPr>
        <w:pStyle w:val="NoSpacing"/>
      </w:pPr>
      <w:r>
        <w:t>Councilwoman Scott</w:t>
      </w:r>
      <w:r>
        <w:tab/>
      </w:r>
      <w:r>
        <w:tab/>
        <w:t>Aye</w:t>
      </w:r>
    </w:p>
    <w:p>
      <w:pPr>
        <w:pStyle w:val="NoSpacing"/>
      </w:pPr>
      <w:r>
        <w:t>Councilwoman Bunt</w:t>
      </w:r>
      <w:r>
        <w:tab/>
      </w:r>
      <w:r>
        <w:tab/>
        <w:t>Aye</w:t>
      </w:r>
    </w:p>
    <w:p>
      <w:pPr>
        <w:pStyle w:val="NoSpacing"/>
      </w:pPr>
      <w:r>
        <w:t>Councilman McGuinness</w:t>
      </w:r>
      <w:r>
        <w:tab/>
        <w:t>Aye</w:t>
      </w:r>
    </w:p>
    <w:p>
      <w:pPr>
        <w:pStyle w:val="NoSpacing"/>
      </w:pPr>
      <w:r>
        <w:t>Councilman Wojehowski</w:t>
      </w:r>
      <w:r>
        <w:tab/>
        <w:t>Aye</w:t>
      </w:r>
    </w:p>
    <w:p>
      <w:pPr>
        <w:pStyle w:val="NoSpacing"/>
      </w:pPr>
      <w:r>
        <w:t>Supervisor Randazzo</w:t>
      </w:r>
      <w:r>
        <w:tab/>
      </w:r>
      <w:r>
        <w:tab/>
        <w:t>Aye</w:t>
      </w:r>
    </w:p>
    <w:p>
      <w:pPr>
        <w:pStyle w:val="NoSpacing"/>
      </w:pPr>
      <w:r>
        <w:rPr>
          <w:b/>
        </w:rPr>
        <w:t>Motion carried.</w:t>
      </w:r>
      <w:r>
        <w:t xml:space="preserve">  </w:t>
      </w:r>
    </w:p>
    <w:p>
      <w:pPr>
        <w:pStyle w:val="NoSpacing"/>
      </w:pPr>
    </w:p>
    <w:p>
      <w:pPr>
        <w:pStyle w:val="NoSpacing"/>
      </w:pPr>
      <w:r>
        <w:rPr>
          <w:b/>
          <w:u w:val="single"/>
        </w:rPr>
        <w:t>Agenda Item #2 – Resolution – Fair Housing:</w:t>
      </w:r>
      <w:r>
        <w:t xml:space="preserve">  Supervisor Randazzo advised that this resolution was required for the submission of the Application for the 2022 CDBG.   </w:t>
      </w:r>
    </w:p>
    <w:p>
      <w:pPr>
        <w:pStyle w:val="NoSpacing"/>
      </w:pPr>
      <w:r>
        <w:t>WHEREAS, the Town of Cornwall supports Title VIII of the Civil Rights Act of 1968 (Federal Fair Housing Law) and the New York State Human Rights Law. It is the policy of the Town of Cornwall to implement programs to ensure equal opportunity in housing for all persons regardless of race, color, religion, ancestry, sex (including pregnancy), national origin, nationality, familial status, marital or domestic partnership status, affectional or sexual orientation, atypical hereditary cellular or blood trait, genetic information, liability for military service, mental or physical disability, perceived disability, AIDS/HIV status and Lawful Income or Source of Lawful Rent Payment (Section 8).  The Town of Cornwall further objects to discrimination in the sale, rental, leasing, financing of housing or land to be used for construction of housing, or in the provision of brokerage services because of race, color, religion, ancestry, sex, national origin, handicap or disability as prohibited by Title VIII of the Civil Rights Act of 1968 (Federal Fair Housing Law) and the N</w:t>
      </w:r>
      <w:r>
        <w:t xml:space="preserve">ew York State Human Rights Law,  </w:t>
      </w:r>
      <w:r>
        <w:t>NOW, THEREFORE, BE IT RESOLVED as follows:</w:t>
      </w:r>
      <w:r>
        <w:t xml:space="preserve">  </w:t>
      </w:r>
      <w:r>
        <w:tab/>
        <w:t>That within available resources, the Town of Cornwall will assist all persons who felt they have been discriminated against under one of the aforementioned categories, to seek equity under federal and state laws by filing a complaint with the New York State Human Rights Law and the U.S. Department of Housing and Urban Development, as appropriate, and</w:t>
      </w:r>
      <w:r>
        <w:t xml:space="preserve">  </w:t>
      </w:r>
      <w:r>
        <w:t>BE IT FURTHER RESOLVED, that the Town of Cornwall shall publicize this resolution and through this publicity shall cause owners of real estate, developers, and builders to become aware of their respective responsibilities and rights under the Federal Fair Housing Law, the New York State Human Rights Law, and any local laws or ordinances, and</w:t>
      </w:r>
      <w:r>
        <w:t xml:space="preserve">  </w:t>
      </w:r>
      <w:r>
        <w:t xml:space="preserve">BE IT FURTHER RESOLVED, that the Town of Cornwall will at a minimum include, but not be limited to </w:t>
      </w:r>
    </w:p>
    <w:p>
      <w:pPr>
        <w:pStyle w:val="NoSpacing"/>
      </w:pPr>
    </w:p>
    <w:p>
      <w:pPr>
        <w:pStyle w:val="NoSpacing"/>
        <w:numPr>
          <w:ilvl w:val="0"/>
          <w:numId w:val="4"/>
        </w:numPr>
      </w:pPr>
      <w:r>
        <w:t xml:space="preserve">the printing and publicizing of this resolution, a fair housing public notice and other applicable fair housing information through local media, community contacts and placement on the Town of Cornwall website and in other social media; </w:t>
      </w:r>
    </w:p>
    <w:p>
      <w:pPr>
        <w:pStyle w:val="NoSpacing"/>
      </w:pPr>
    </w:p>
    <w:p>
      <w:pPr>
        <w:pStyle w:val="NoSpacing"/>
        <w:numPr>
          <w:ilvl w:val="0"/>
          <w:numId w:val="4"/>
        </w:numPr>
      </w:pPr>
      <w:r>
        <w:t>distribution of posters, flyers, and any other means which will bring to the attention of those affected, the knowledge of their respective responsibilities and rights concerning equal opportunity in housing.</w:t>
      </w:r>
      <w:r>
        <w:t xml:space="preserve"> </w:t>
      </w:r>
    </w:p>
    <w:p>
      <w:pPr>
        <w:pStyle w:val="NoSpacing"/>
      </w:pPr>
    </w:p>
    <w:p>
      <w:pPr>
        <w:pStyle w:val="NoSpacing"/>
      </w:pPr>
      <w:r>
        <w:t>A motion to approve was made by Councilwoman Scott, seconded by Councilwoman Bunt.</w:t>
      </w:r>
    </w:p>
    <w:p>
      <w:pPr>
        <w:pStyle w:val="NoSpacing"/>
        <w:rPr>
          <w:b/>
        </w:rPr>
      </w:pPr>
      <w:bookmarkStart w:id="1" w:name="_Hlk74744549"/>
      <w:r>
        <w:rPr>
          <w:b/>
        </w:rPr>
        <w:t>Roll Call Vote:</w:t>
      </w:r>
    </w:p>
    <w:p>
      <w:pPr>
        <w:pStyle w:val="NoSpacing"/>
      </w:pPr>
      <w:r>
        <w:t xml:space="preserve">Councilwoman </w:t>
      </w:r>
      <w:r>
        <w:t>Scott</w:t>
      </w:r>
      <w:r>
        <w:tab/>
      </w:r>
      <w:r>
        <w:tab/>
        <w:t>Aye</w:t>
      </w:r>
    </w:p>
    <w:p>
      <w:pPr>
        <w:pStyle w:val="NoSpacing"/>
      </w:pPr>
      <w:r>
        <w:t>Council</w:t>
      </w:r>
      <w:r>
        <w:t>wo</w:t>
      </w:r>
      <w:r>
        <w:t xml:space="preserve">man </w:t>
      </w:r>
      <w:r>
        <w:t>Bunt</w:t>
      </w:r>
      <w:r>
        <w:tab/>
      </w:r>
      <w:r>
        <w:tab/>
      </w:r>
      <w:r>
        <w:t>Aye</w:t>
      </w:r>
    </w:p>
    <w:p>
      <w:pPr>
        <w:pStyle w:val="NoSpacing"/>
      </w:pPr>
      <w:r>
        <w:t>Councilman</w:t>
      </w:r>
      <w:r>
        <w:t xml:space="preserve"> McGuinness</w:t>
      </w:r>
      <w:r>
        <w:t xml:space="preserve"> </w:t>
      </w:r>
      <w:r>
        <w:tab/>
        <w:t>Aye</w:t>
      </w:r>
    </w:p>
    <w:p>
      <w:pPr>
        <w:pStyle w:val="NoSpacing"/>
      </w:pPr>
      <w:r>
        <w:t>Councilman Wojehowski</w:t>
      </w:r>
      <w:r>
        <w:tab/>
        <w:t>Aye</w:t>
      </w:r>
    </w:p>
    <w:p>
      <w:pPr>
        <w:pStyle w:val="NoSpacing"/>
      </w:pPr>
      <w:r>
        <w:t>Supervisor Randazzo</w:t>
      </w:r>
      <w:r>
        <w:tab/>
      </w:r>
      <w:r>
        <w:tab/>
        <w:t>Aye</w:t>
      </w:r>
    </w:p>
    <w:p>
      <w:pPr>
        <w:pStyle w:val="NoSpacing"/>
        <w:rPr>
          <w:b/>
        </w:rPr>
      </w:pPr>
      <w:r>
        <w:rPr>
          <w:b/>
        </w:rPr>
        <w:t>Motion carried</w:t>
      </w:r>
    </w:p>
    <w:bookmarkEnd w:id="1"/>
    <w:p>
      <w:pPr>
        <w:pStyle w:val="NoSpacing"/>
      </w:pPr>
    </w:p>
    <w:p>
      <w:pPr>
        <w:pStyle w:val="NoSpacing"/>
      </w:pPr>
    </w:p>
    <w:p>
      <w:pPr>
        <w:pStyle w:val="NoSpacing"/>
      </w:pPr>
      <w:r>
        <w:rPr>
          <w:b/>
          <w:u w:val="single"/>
        </w:rPr>
        <w:t>Agenda Item #3 – Acceptance of S.E.Q.R. Negative Declaration for I &amp; I Project:</w:t>
      </w:r>
      <w:r>
        <w:rPr>
          <w:b/>
          <w:u w:val="single"/>
        </w:rPr>
        <w:t xml:space="preserve">  </w:t>
      </w:r>
      <w:r>
        <w:t>Attorney Gaba explained that because the Town did not think there w</w:t>
      </w:r>
      <w:r>
        <w:t>as</w:t>
      </w:r>
      <w:r>
        <w:t xml:space="preserve"> going to be a need to make significant improvements</w:t>
      </w:r>
      <w:r>
        <w:t>.</w:t>
      </w:r>
      <w:r>
        <w:t xml:space="preserve"> </w:t>
      </w:r>
      <w:r>
        <w:t>I</w:t>
      </w:r>
      <w:r>
        <w:t>t would have been a Type II action</w:t>
      </w:r>
      <w:r>
        <w:t>. B</w:t>
      </w:r>
      <w:r>
        <w:t>ut because the Town is going to be making some significant repairs/replacements</w:t>
      </w:r>
      <w:r>
        <w:t xml:space="preserve">, </w:t>
      </w:r>
      <w:r>
        <w:t>we need to adopt a Negative Declaration for the I &amp; I project.  A motion to approve was made by Councilwoman Bunt, seconded by Councilman McGuinness.</w:t>
      </w:r>
    </w:p>
    <w:p>
      <w:pPr>
        <w:pStyle w:val="NoSpacing"/>
        <w:rPr>
          <w:b/>
        </w:rPr>
      </w:pPr>
      <w:r>
        <w:rPr>
          <w:b/>
        </w:rPr>
        <w:t>Roll Call Vote:</w:t>
      </w:r>
    </w:p>
    <w:p>
      <w:pPr>
        <w:pStyle w:val="NoSpacing"/>
      </w:pPr>
      <w:r>
        <w:t>Councilwoman Bunt</w:t>
      </w:r>
      <w:r>
        <w:tab/>
      </w:r>
      <w:r>
        <w:tab/>
        <w:t>Aye</w:t>
      </w:r>
    </w:p>
    <w:p>
      <w:pPr>
        <w:pStyle w:val="NoSpacing"/>
      </w:pPr>
      <w:r>
        <w:t>Council</w:t>
      </w:r>
      <w:r>
        <w:t>wo</w:t>
      </w:r>
      <w:r>
        <w:t>man</w:t>
      </w:r>
      <w:r>
        <w:t xml:space="preserve"> Scott</w:t>
      </w:r>
      <w:r>
        <w:tab/>
      </w:r>
      <w:r>
        <w:tab/>
        <w:t>Aye</w:t>
      </w:r>
    </w:p>
    <w:p>
      <w:pPr>
        <w:pStyle w:val="NoSpacing"/>
      </w:pPr>
      <w:r>
        <w:t>Councilman</w:t>
      </w:r>
      <w:r>
        <w:t xml:space="preserve"> McGuinness</w:t>
      </w:r>
      <w:r>
        <w:t xml:space="preserve"> </w:t>
      </w:r>
      <w:r>
        <w:tab/>
        <w:t>Aye</w:t>
      </w:r>
    </w:p>
    <w:p>
      <w:pPr>
        <w:pStyle w:val="NoSpacing"/>
      </w:pPr>
      <w:r>
        <w:t>Councilman Wojehowski</w:t>
      </w:r>
      <w:r>
        <w:tab/>
        <w:t>Aye</w:t>
      </w:r>
    </w:p>
    <w:p>
      <w:pPr>
        <w:pStyle w:val="NoSpacing"/>
      </w:pPr>
      <w:r>
        <w:t>Supervisor Randazzo</w:t>
      </w:r>
      <w:r>
        <w:tab/>
      </w:r>
      <w:r>
        <w:tab/>
        <w:t>Aye</w:t>
      </w:r>
    </w:p>
    <w:p>
      <w:pPr>
        <w:pStyle w:val="NoSpacing"/>
        <w:rPr>
          <w:b/>
        </w:rPr>
      </w:pPr>
      <w:r>
        <w:rPr>
          <w:b/>
        </w:rPr>
        <w:t>Motion carried</w:t>
      </w:r>
    </w:p>
    <w:p>
      <w:pPr>
        <w:pStyle w:val="NoSpacing"/>
      </w:pPr>
    </w:p>
    <w:p>
      <w:pPr>
        <w:pStyle w:val="NoSpacing"/>
      </w:pPr>
      <w:r>
        <w:rPr>
          <w:b/>
          <w:u w:val="single"/>
        </w:rPr>
        <w:t>Agenda Item #4 – MHE Task Order No. 21-04 Hasbrouck Area Drainage Study Engineering Report:</w:t>
      </w:r>
      <w:r>
        <w:t xml:space="preserve">  Supervisor Randazzo </w:t>
      </w:r>
      <w:r>
        <w:t>advised that this was for the Hasbrouck Area Drainage Study and the cost would be $7,700.00.  A motion to approve the Study in the amount of $7,700.00 was made by Councilwoman Scott, seconded by Councilman McGuinness.</w:t>
      </w:r>
    </w:p>
    <w:p>
      <w:pPr>
        <w:pStyle w:val="NoSpacing"/>
        <w:rPr>
          <w:b/>
        </w:rPr>
      </w:pPr>
      <w:r>
        <w:rPr>
          <w:b/>
        </w:rPr>
        <w:t>Roll Call Vote:</w:t>
      </w:r>
    </w:p>
    <w:p>
      <w:pPr>
        <w:pStyle w:val="NoSpacing"/>
      </w:pPr>
      <w:r>
        <w:t xml:space="preserve">Councilwoman </w:t>
      </w:r>
      <w:r>
        <w:t>Scott</w:t>
      </w:r>
      <w:r>
        <w:tab/>
      </w:r>
      <w:r>
        <w:tab/>
        <w:t>Aye</w:t>
      </w:r>
    </w:p>
    <w:p>
      <w:pPr>
        <w:pStyle w:val="NoSpacing"/>
      </w:pPr>
      <w:r>
        <w:t>Council</w:t>
      </w:r>
      <w:r>
        <w:t>wo</w:t>
      </w:r>
      <w:r>
        <w:t xml:space="preserve">man </w:t>
      </w:r>
      <w:r>
        <w:t>Bunt</w:t>
      </w:r>
      <w:r>
        <w:tab/>
      </w:r>
      <w:r>
        <w:tab/>
        <w:t>Aye</w:t>
      </w:r>
    </w:p>
    <w:p>
      <w:pPr>
        <w:pStyle w:val="NoSpacing"/>
      </w:pPr>
      <w:r>
        <w:t>Councilman</w:t>
      </w:r>
      <w:r>
        <w:t xml:space="preserve"> McGuinness</w:t>
      </w:r>
      <w:r>
        <w:tab/>
        <w:t>Aye</w:t>
      </w:r>
    </w:p>
    <w:p>
      <w:pPr>
        <w:pStyle w:val="NoSpacing"/>
      </w:pPr>
    </w:p>
    <w:p>
      <w:pPr>
        <w:pStyle w:val="NoSpacing"/>
      </w:pPr>
    </w:p>
    <w:p>
      <w:pPr>
        <w:pStyle w:val="NoSpacing"/>
      </w:pPr>
      <w:r>
        <w:t>Councilman Wojehowski</w:t>
      </w:r>
      <w:r>
        <w:tab/>
        <w:t>Aye</w:t>
      </w:r>
    </w:p>
    <w:p>
      <w:pPr>
        <w:pStyle w:val="NoSpacing"/>
      </w:pPr>
      <w:r>
        <w:t>Supervisor Randazzo</w:t>
      </w:r>
      <w:r>
        <w:tab/>
      </w:r>
      <w:r>
        <w:tab/>
        <w:t>Aye</w:t>
      </w:r>
    </w:p>
    <w:p>
      <w:pPr>
        <w:pStyle w:val="NoSpacing"/>
        <w:rPr>
          <w:b/>
        </w:rPr>
      </w:pPr>
      <w:r>
        <w:rPr>
          <w:b/>
        </w:rPr>
        <w:t>Motion carried</w:t>
      </w:r>
    </w:p>
    <w:p>
      <w:pPr>
        <w:pStyle w:val="NoSpacing"/>
      </w:pPr>
    </w:p>
    <w:p>
      <w:pPr>
        <w:pStyle w:val="NoSpacing"/>
      </w:pPr>
      <w:r>
        <w:rPr>
          <w:b/>
          <w:u w:val="single"/>
        </w:rPr>
        <w:t>Agenda Item #5 – MHE Task Order No. 21-06 CDBG FY-2022</w:t>
      </w:r>
      <w:r>
        <w:rPr>
          <w:b/>
          <w:u w:val="single"/>
        </w:rPr>
        <w:t xml:space="preserve"> Grant Application:</w:t>
      </w:r>
      <w:r>
        <w:t xml:space="preserve">  Supervisor Randazzo advised that this was for the FY 2022 CDBG Application and the amount is not to exceed $2,000.00.  A motion to approve was made by Councilman McGuinness, seconded by Councilwoman Scott.</w:t>
      </w:r>
    </w:p>
    <w:p>
      <w:pPr>
        <w:pStyle w:val="NoSpacing"/>
        <w:rPr>
          <w:b/>
        </w:rPr>
      </w:pPr>
      <w:r>
        <w:rPr>
          <w:b/>
        </w:rPr>
        <w:t>Roll Call Vote:</w:t>
      </w:r>
    </w:p>
    <w:p>
      <w:pPr>
        <w:pStyle w:val="NoSpacing"/>
      </w:pPr>
      <w:r>
        <w:t xml:space="preserve">Councilwoman </w:t>
      </w:r>
      <w:r>
        <w:t>Scott</w:t>
      </w:r>
      <w:r>
        <w:tab/>
      </w:r>
      <w:r>
        <w:tab/>
        <w:t>Aye</w:t>
      </w:r>
    </w:p>
    <w:p>
      <w:pPr>
        <w:pStyle w:val="NoSpacing"/>
      </w:pPr>
      <w:r>
        <w:t>Council</w:t>
      </w:r>
      <w:r>
        <w:t xml:space="preserve">woman Bunt    </w:t>
      </w:r>
      <w:r>
        <w:tab/>
      </w:r>
      <w:r>
        <w:tab/>
        <w:t>Aye</w:t>
      </w:r>
    </w:p>
    <w:p>
      <w:pPr>
        <w:pStyle w:val="NoSpacing"/>
      </w:pPr>
      <w:r>
        <w:t>Councilman</w:t>
      </w:r>
      <w:r>
        <w:t xml:space="preserve"> McGuinness</w:t>
      </w:r>
      <w:r>
        <w:t xml:space="preserve"> </w:t>
      </w:r>
      <w:r>
        <w:tab/>
        <w:t>Aye</w:t>
      </w:r>
    </w:p>
    <w:p>
      <w:pPr>
        <w:pStyle w:val="NoSpacing"/>
      </w:pPr>
      <w:r>
        <w:t>Councilman Wojehowski</w:t>
      </w:r>
      <w:r>
        <w:tab/>
        <w:t>Aye</w:t>
      </w:r>
    </w:p>
    <w:p>
      <w:pPr>
        <w:pStyle w:val="NoSpacing"/>
      </w:pPr>
      <w:r>
        <w:t>Supervisor Randazzo</w:t>
      </w:r>
      <w:r>
        <w:tab/>
      </w:r>
      <w:r>
        <w:tab/>
        <w:t>Aye</w:t>
      </w:r>
    </w:p>
    <w:p>
      <w:pPr>
        <w:pStyle w:val="NoSpacing"/>
        <w:rPr>
          <w:b/>
        </w:rPr>
      </w:pPr>
      <w:r>
        <w:rPr>
          <w:b/>
        </w:rPr>
        <w:t>Motion carried</w:t>
      </w:r>
    </w:p>
    <w:p>
      <w:pPr>
        <w:pStyle w:val="NoSpacing"/>
      </w:pPr>
    </w:p>
    <w:p>
      <w:pPr>
        <w:pStyle w:val="NoSpacing"/>
      </w:pPr>
      <w:r>
        <w:rPr>
          <w:b/>
          <w:u w:val="single"/>
        </w:rPr>
        <w:t>Agenda Item #6 – MHE Task Order No. 21-07 Grant Application I &amp; I BDL &amp; FH Sewer:</w:t>
      </w:r>
      <w:r>
        <w:t xml:space="preserve">  Supervisor Randazzo advised that this Task Order was for the EPG Grant Application for the Beaver Dam Lake  &amp; Firthcliffe Heights sewer districts and the estimated fee is $2,500.00</w:t>
      </w:r>
      <w:r>
        <w:t>.  A motion to approve was made by Councilwoman Scott, seconded by Councilwoman Bunt.</w:t>
      </w:r>
    </w:p>
    <w:p>
      <w:pPr>
        <w:pStyle w:val="NoSpacing"/>
        <w:rPr>
          <w:b/>
        </w:rPr>
      </w:pPr>
      <w:r>
        <w:rPr>
          <w:b/>
        </w:rPr>
        <w:t>Roll Call Vote:</w:t>
      </w:r>
    </w:p>
    <w:p>
      <w:pPr>
        <w:pStyle w:val="NoSpacing"/>
      </w:pPr>
      <w:r>
        <w:t xml:space="preserve">Councilwoman </w:t>
      </w:r>
      <w:r>
        <w:t>Scott</w:t>
      </w:r>
      <w:r>
        <w:tab/>
      </w:r>
      <w:r>
        <w:tab/>
        <w:t>Aye</w:t>
      </w:r>
    </w:p>
    <w:p>
      <w:pPr>
        <w:pStyle w:val="NoSpacing"/>
      </w:pPr>
      <w:r>
        <w:t>Council</w:t>
      </w:r>
      <w:r>
        <w:t>woman Bunt</w:t>
      </w:r>
      <w:r>
        <w:tab/>
      </w:r>
      <w:r>
        <w:tab/>
        <w:t>Aye</w:t>
      </w:r>
    </w:p>
    <w:p>
      <w:pPr>
        <w:pStyle w:val="NoSpacing"/>
      </w:pPr>
      <w:r>
        <w:t>Councilman</w:t>
      </w:r>
      <w:r>
        <w:t xml:space="preserve"> McGuinness</w:t>
      </w:r>
      <w:r>
        <w:t xml:space="preserve"> </w:t>
      </w:r>
      <w:r>
        <w:tab/>
        <w:t>Aye</w:t>
      </w:r>
    </w:p>
    <w:p>
      <w:pPr>
        <w:pStyle w:val="NoSpacing"/>
      </w:pPr>
      <w:r>
        <w:t>Councilman Wojehowski</w:t>
      </w:r>
      <w:r>
        <w:tab/>
        <w:t>Aye</w:t>
      </w:r>
    </w:p>
    <w:p>
      <w:pPr>
        <w:pStyle w:val="NoSpacing"/>
      </w:pPr>
      <w:r>
        <w:t>Supervisor Randazzo</w:t>
      </w:r>
      <w:r>
        <w:tab/>
      </w:r>
      <w:r>
        <w:tab/>
        <w:t>Aye</w:t>
      </w:r>
    </w:p>
    <w:p>
      <w:pPr>
        <w:pStyle w:val="NoSpacing"/>
        <w:rPr>
          <w:b/>
        </w:rPr>
      </w:pPr>
      <w:r>
        <w:rPr>
          <w:b/>
        </w:rPr>
        <w:t>Motion carried</w:t>
      </w:r>
    </w:p>
    <w:p>
      <w:pPr>
        <w:pStyle w:val="NoSpacing"/>
      </w:pPr>
    </w:p>
    <w:p>
      <w:pPr>
        <w:pStyle w:val="NoSpacing"/>
      </w:pPr>
      <w:r>
        <w:rPr>
          <w:b/>
          <w:u w:val="single"/>
        </w:rPr>
        <w:t xml:space="preserve">Agenda Item #7 – Engineering Services Agreement – Chestnut, Grand, Bridge Streets Sidewalk </w:t>
      </w:r>
      <w:r>
        <w:rPr>
          <w:b/>
          <w:u w:val="single"/>
        </w:rPr>
        <w:t>R</w:t>
      </w:r>
      <w:r>
        <w:rPr>
          <w:b/>
          <w:u w:val="single"/>
        </w:rPr>
        <w:t>eplacements:</w:t>
      </w:r>
      <w:r>
        <w:t xml:space="preserve">  Supervisor Randazzo advised</w:t>
      </w:r>
      <w:r>
        <w:t xml:space="preserve"> this was for the sidewalk replacement projects and the lump sum is $13,700.00 and the hourly rates of $6,800.00 and $4,200.00.  A motion to approve the previous listed amounts was made by Councilwoman Scott, seconded by Councilwoman Bunt.</w:t>
      </w:r>
    </w:p>
    <w:p>
      <w:pPr>
        <w:pStyle w:val="NoSpacing"/>
        <w:rPr>
          <w:b/>
        </w:rPr>
      </w:pPr>
      <w:r>
        <w:rPr>
          <w:b/>
        </w:rPr>
        <w:t>Roll Call Vote:</w:t>
      </w:r>
    </w:p>
    <w:p>
      <w:pPr>
        <w:pStyle w:val="NoSpacing"/>
      </w:pPr>
      <w:r>
        <w:t xml:space="preserve">Councilwoman </w:t>
      </w:r>
      <w:r>
        <w:t>Scot</w:t>
      </w:r>
      <w:r>
        <w:t>t</w:t>
      </w:r>
      <w:r>
        <w:tab/>
      </w:r>
      <w:r>
        <w:tab/>
        <w:t>Aye</w:t>
      </w:r>
    </w:p>
    <w:p>
      <w:pPr>
        <w:pStyle w:val="NoSpacing"/>
      </w:pPr>
      <w:r>
        <w:t>Council</w:t>
      </w:r>
      <w:r>
        <w:t>wo</w:t>
      </w:r>
      <w:r>
        <w:t>man</w:t>
      </w:r>
      <w:r>
        <w:tab/>
      </w:r>
      <w:r>
        <w:t>Bunt</w:t>
      </w:r>
      <w:r>
        <w:tab/>
      </w:r>
      <w:r>
        <w:tab/>
      </w:r>
      <w:r>
        <w:t>Aye</w:t>
      </w:r>
    </w:p>
    <w:p>
      <w:pPr>
        <w:pStyle w:val="NoSpacing"/>
      </w:pPr>
      <w:r>
        <w:t>Councilman</w:t>
      </w:r>
      <w:r>
        <w:t xml:space="preserve"> McGuinness</w:t>
      </w:r>
      <w:r>
        <w:t xml:space="preserve"> </w:t>
      </w:r>
      <w:r>
        <w:tab/>
        <w:t>Aye</w:t>
      </w:r>
    </w:p>
    <w:p>
      <w:pPr>
        <w:pStyle w:val="NoSpacing"/>
      </w:pPr>
      <w:r>
        <w:t>Councilman Wojehowski</w:t>
      </w:r>
      <w:r>
        <w:tab/>
        <w:t>Aye</w:t>
      </w:r>
    </w:p>
    <w:p>
      <w:pPr>
        <w:pStyle w:val="NoSpacing"/>
      </w:pPr>
      <w:r>
        <w:t>Supervisor Randazzo</w:t>
      </w:r>
      <w:r>
        <w:tab/>
      </w:r>
      <w:r>
        <w:tab/>
        <w:t>Aye</w:t>
      </w:r>
    </w:p>
    <w:p>
      <w:pPr>
        <w:pStyle w:val="NoSpacing"/>
        <w:rPr>
          <w:b/>
        </w:rPr>
      </w:pPr>
      <w:r>
        <w:rPr>
          <w:b/>
        </w:rPr>
        <w:t>Motion carried</w:t>
      </w:r>
    </w:p>
    <w:p>
      <w:pPr>
        <w:pStyle w:val="NoSpacing"/>
      </w:pPr>
      <w:r>
        <w:t xml:space="preserve"> </w:t>
      </w:r>
    </w:p>
    <w:p>
      <w:pPr>
        <w:pStyle w:val="NoSpacing"/>
      </w:pPr>
      <w:r>
        <w:rPr>
          <w:b/>
          <w:u w:val="single"/>
        </w:rPr>
        <w:t xml:space="preserve">Agenda Item #8 – Cornwall Sewer Phase </w:t>
      </w:r>
      <w:r>
        <w:rPr>
          <w:b/>
          <w:u w:val="single"/>
        </w:rPr>
        <w:t>II</w:t>
      </w:r>
      <w:r>
        <w:rPr>
          <w:b/>
          <w:u w:val="single"/>
        </w:rPr>
        <w:t>– Testing:</w:t>
      </w:r>
      <w:r>
        <w:t xml:space="preserve">  Supervisor Randazzo advised that we will be going out to bid on the Cornwall Phase II next year, which is a multi-million dollar project</w:t>
      </w:r>
      <w:r>
        <w:t>.</w:t>
      </w:r>
      <w:r>
        <w:t xml:space="preserve"> </w:t>
      </w:r>
      <w:r>
        <w:t>B</w:t>
      </w:r>
      <w:r>
        <w:t>ut as we are moving ahead with the engineering project</w:t>
      </w:r>
      <w:r>
        <w:t>,</w:t>
      </w:r>
      <w:r>
        <w:t xml:space="preserve"> we found some issues with the roof on one of the buildings.  We will need to do asbestos testing and have received the following quotes:</w:t>
      </w:r>
    </w:p>
    <w:p>
      <w:pPr>
        <w:pStyle w:val="NoSpacing"/>
      </w:pPr>
    </w:p>
    <w:p>
      <w:pPr>
        <w:pStyle w:val="NoSpacing"/>
        <w:rPr>
          <w:b/>
          <w:u w:val="single"/>
        </w:rPr>
      </w:pPr>
      <w:r>
        <w:rPr>
          <w:b/>
          <w:u w:val="single"/>
        </w:rPr>
        <w:t>Adelaide</w:t>
      </w:r>
    </w:p>
    <w:p>
      <w:pPr>
        <w:pStyle w:val="NoSpacing"/>
      </w:pPr>
      <w:r>
        <w:t>$4,150.00</w:t>
      </w:r>
    </w:p>
    <w:p>
      <w:pPr>
        <w:pStyle w:val="NoSpacing"/>
      </w:pPr>
    </w:p>
    <w:p>
      <w:pPr>
        <w:pStyle w:val="NoSpacing"/>
        <w:rPr>
          <w:b/>
          <w:u w:val="single"/>
        </w:rPr>
      </w:pPr>
    </w:p>
    <w:p>
      <w:pPr>
        <w:pStyle w:val="NoSpacing"/>
        <w:rPr>
          <w:b/>
          <w:u w:val="single"/>
        </w:rPr>
      </w:pPr>
      <w:r>
        <w:rPr>
          <w:b/>
          <w:u w:val="single"/>
        </w:rPr>
        <w:t>Quest</w:t>
      </w:r>
    </w:p>
    <w:p>
      <w:pPr>
        <w:pStyle w:val="NoSpacing"/>
      </w:pPr>
      <w:r>
        <w:t>$2,999.00</w:t>
      </w:r>
    </w:p>
    <w:p>
      <w:pPr>
        <w:pStyle w:val="NoSpacing"/>
      </w:pPr>
      <w:r>
        <w:t>Or $3,799.00</w:t>
      </w:r>
    </w:p>
    <w:p>
      <w:pPr>
        <w:pStyle w:val="NoSpacing"/>
      </w:pPr>
    </w:p>
    <w:p>
      <w:pPr>
        <w:pStyle w:val="NoSpacing"/>
        <w:rPr>
          <w:b/>
          <w:u w:val="single"/>
        </w:rPr>
      </w:pPr>
      <w:r>
        <w:rPr>
          <w:b/>
          <w:u w:val="single"/>
        </w:rPr>
        <w:t>Air Environmental Consulting</w:t>
      </w:r>
    </w:p>
    <w:p>
      <w:pPr>
        <w:pStyle w:val="NoSpacing"/>
      </w:pPr>
      <w:r>
        <w:t xml:space="preserve">$1,818.00  </w:t>
      </w:r>
    </w:p>
    <w:p>
      <w:pPr>
        <w:pStyle w:val="NoSpacing"/>
      </w:pPr>
    </w:p>
    <w:p>
      <w:pPr>
        <w:pStyle w:val="NoSpacing"/>
      </w:pPr>
      <w:r>
        <w:t xml:space="preserve">A motion to accept the quote from Air Environmental Consulting was made by </w:t>
      </w:r>
      <w:r>
        <w:t>Councilwoman Scott, seconded by Councilman McGuinness.</w:t>
      </w:r>
    </w:p>
    <w:p>
      <w:pPr>
        <w:pStyle w:val="NoSpacing"/>
        <w:rPr>
          <w:b/>
        </w:rPr>
      </w:pPr>
      <w:r>
        <w:rPr>
          <w:b/>
        </w:rPr>
        <w:t>Roll Call Vote:</w:t>
      </w:r>
    </w:p>
    <w:p>
      <w:pPr>
        <w:pStyle w:val="NoSpacing"/>
      </w:pPr>
      <w:r>
        <w:t>Councilwoman</w:t>
      </w:r>
      <w:r>
        <w:tab/>
      </w:r>
      <w:r>
        <w:t>Scott</w:t>
      </w:r>
      <w:r>
        <w:tab/>
      </w:r>
      <w:r>
        <w:tab/>
        <w:t>Aye</w:t>
      </w:r>
    </w:p>
    <w:p>
      <w:pPr>
        <w:pStyle w:val="NoSpacing"/>
      </w:pPr>
      <w:r>
        <w:t>Council</w:t>
      </w:r>
      <w:r>
        <w:t>wo</w:t>
      </w:r>
      <w:r>
        <w:t>man</w:t>
      </w:r>
      <w:r>
        <w:tab/>
      </w:r>
      <w:r>
        <w:t>Bunt</w:t>
      </w:r>
      <w:r>
        <w:tab/>
      </w:r>
      <w:r>
        <w:tab/>
      </w:r>
      <w:r>
        <w:t>Aye</w:t>
      </w:r>
    </w:p>
    <w:p>
      <w:pPr>
        <w:pStyle w:val="NoSpacing"/>
      </w:pPr>
      <w:r>
        <w:t>Councilman</w:t>
      </w:r>
      <w:r>
        <w:t xml:space="preserve"> McGuinness</w:t>
      </w:r>
      <w:r>
        <w:t xml:space="preserve"> </w:t>
      </w:r>
      <w:r>
        <w:tab/>
        <w:t>Aye</w:t>
      </w:r>
    </w:p>
    <w:p>
      <w:pPr>
        <w:pStyle w:val="NoSpacing"/>
      </w:pPr>
      <w:r>
        <w:t>Councilman Wojehowski</w:t>
      </w:r>
      <w:r>
        <w:tab/>
        <w:t>Aye</w:t>
      </w:r>
    </w:p>
    <w:p>
      <w:pPr>
        <w:pStyle w:val="NoSpacing"/>
      </w:pPr>
      <w:r>
        <w:t>Supervisor Randazzo</w:t>
      </w:r>
      <w:r>
        <w:tab/>
      </w:r>
      <w:r>
        <w:tab/>
        <w:t>Aye</w:t>
      </w:r>
    </w:p>
    <w:p>
      <w:pPr>
        <w:pStyle w:val="NoSpacing"/>
        <w:rPr>
          <w:b/>
        </w:rPr>
      </w:pPr>
      <w:r>
        <w:rPr>
          <w:b/>
        </w:rPr>
        <w:t>Motion carried</w:t>
      </w:r>
    </w:p>
    <w:p>
      <w:pPr>
        <w:pStyle w:val="NoSpacing"/>
      </w:pPr>
    </w:p>
    <w:p>
      <w:pPr>
        <w:pStyle w:val="NoSpacing"/>
      </w:pPr>
      <w:r>
        <w:rPr>
          <w:b/>
          <w:u w:val="single"/>
        </w:rPr>
        <w:t>Agenda Item #9 – Resolution – Storm King Golf Course Performance Security:</w:t>
      </w:r>
      <w:r>
        <w:t xml:space="preserve">  WHEREAS, the Town of Cornwall Planning Board conditionally approved the clearing and grading permit for the Storm King Golf Club project; and WHEREAS, the Town's Consulting Engineers have reviewed the applicant's cost estimate and recommends that the Town Board approve the performance security in the amount of $958,978.40 for the Phase I Disturbance Activities; NOW, THEREFORE, BE IT RESOLVED as follows:   The Town Board agrees to accept the performance security set in the amount of $958,978.40 in the form of a Letter of Credit or cash deposit, following review and approval by the Town Attorney.</w:t>
      </w:r>
    </w:p>
    <w:p>
      <w:pPr>
        <w:pStyle w:val="NoSpacing"/>
      </w:pPr>
    </w:p>
    <w:p>
      <w:pPr>
        <w:pStyle w:val="NoSpacing"/>
      </w:pPr>
      <w:r>
        <w:t>A motion to approve was made by Councilwoman Bunt, seconded by Councilman McGuinness.</w:t>
      </w:r>
    </w:p>
    <w:p>
      <w:pPr>
        <w:pStyle w:val="NoSpacing"/>
        <w:rPr>
          <w:b/>
        </w:rPr>
      </w:pPr>
      <w:r>
        <w:rPr>
          <w:b/>
        </w:rPr>
        <w:t>Roll Call Vote:</w:t>
      </w:r>
    </w:p>
    <w:p>
      <w:pPr>
        <w:pStyle w:val="NoSpacing"/>
      </w:pPr>
      <w:r>
        <w:t>Councilwoman</w:t>
      </w:r>
      <w:r>
        <w:t xml:space="preserve"> Scott</w:t>
      </w:r>
      <w:r>
        <w:tab/>
      </w:r>
      <w:r>
        <w:tab/>
        <w:t>Aye</w:t>
      </w:r>
    </w:p>
    <w:p>
      <w:pPr>
        <w:pStyle w:val="NoSpacing"/>
      </w:pPr>
      <w:r>
        <w:t>Council</w:t>
      </w:r>
      <w:r>
        <w:t>wo</w:t>
      </w:r>
      <w:r>
        <w:t xml:space="preserve">man </w:t>
      </w:r>
      <w:r>
        <w:t>Bunt</w:t>
      </w:r>
      <w:r>
        <w:tab/>
      </w:r>
      <w:r>
        <w:tab/>
        <w:t>Aye</w:t>
      </w:r>
    </w:p>
    <w:p>
      <w:pPr>
        <w:pStyle w:val="NoSpacing"/>
      </w:pPr>
      <w:r>
        <w:t xml:space="preserve">Councilman </w:t>
      </w:r>
      <w:r>
        <w:t>McGuinness</w:t>
      </w:r>
      <w:r>
        <w:tab/>
        <w:t>Aye</w:t>
      </w:r>
    </w:p>
    <w:p>
      <w:pPr>
        <w:pStyle w:val="NoSpacing"/>
      </w:pPr>
      <w:r>
        <w:t>Councilman Wojehowski</w:t>
      </w:r>
      <w:r>
        <w:tab/>
        <w:t>Aye</w:t>
      </w:r>
    </w:p>
    <w:p>
      <w:pPr>
        <w:pStyle w:val="NoSpacing"/>
      </w:pPr>
      <w:r>
        <w:t>Supervisor Randazzo</w:t>
      </w:r>
      <w:r>
        <w:tab/>
      </w:r>
      <w:r>
        <w:tab/>
        <w:t>Aye</w:t>
      </w:r>
    </w:p>
    <w:p>
      <w:pPr>
        <w:pStyle w:val="NoSpacing"/>
        <w:rPr>
          <w:b/>
        </w:rPr>
      </w:pPr>
      <w:r>
        <w:rPr>
          <w:b/>
        </w:rPr>
        <w:t>Motion carried</w:t>
      </w:r>
    </w:p>
    <w:p>
      <w:pPr>
        <w:pStyle w:val="NoSpacing"/>
      </w:pPr>
    </w:p>
    <w:p>
      <w:pPr>
        <w:pStyle w:val="NoSpacing"/>
      </w:pPr>
      <w:r>
        <w:rPr>
          <w:b/>
          <w:u w:val="single"/>
        </w:rPr>
        <w:t>Agenda Item #10 – Resolution Introducing Local Law and Setting Public Hearing – Cannabis Opt-out</w:t>
      </w:r>
      <w:r>
        <w:rPr>
          <w:b/>
          <w:u w:val="single"/>
        </w:rPr>
        <w:t>:</w:t>
      </w:r>
      <w:r>
        <w:t xml:space="preserve"> </w:t>
      </w:r>
      <w:r>
        <w:t xml:space="preserve">WHEREAS, the Town Board of the Town of Cornwall has a local law before it entitled:  A Local Law To Opt Out of the New York State Cannabis Law (Chapter 7-A of the Consolidated Laws of the State of New York) In Regard To Retail Sales And In Regard to Establishments for On-Site Consumption, and  WHEREAS, in order to take action on the said local law, it is necessary to schedule a public hearing and to make specific referrals,  NOW, THEREFORE, BE IT RESOLVED as follows:   </w:t>
      </w:r>
    </w:p>
    <w:p>
      <w:pPr>
        <w:pStyle w:val="NoSpacing"/>
      </w:pPr>
    </w:p>
    <w:p>
      <w:pPr>
        <w:pStyle w:val="NoSpacing"/>
        <w:numPr>
          <w:ilvl w:val="0"/>
          <w:numId w:val="6"/>
        </w:numPr>
      </w:pPr>
      <w:r>
        <w:t xml:space="preserve">That the movant of this resolution does hereby introduce the above proposed local law, and </w:t>
      </w:r>
    </w:p>
    <w:p>
      <w:pPr>
        <w:pStyle w:val="NoSpacing"/>
      </w:pPr>
    </w:p>
    <w:p>
      <w:pPr>
        <w:pStyle w:val="NoSpacing"/>
        <w:numPr>
          <w:ilvl w:val="0"/>
          <w:numId w:val="6"/>
        </w:numPr>
      </w:pPr>
      <w:r>
        <w:t xml:space="preserve">That the proposed local law be forwarded to the Planning Board of the Town of Cornwall for                       review and report, and  </w:t>
      </w:r>
    </w:p>
    <w:p>
      <w:pPr>
        <w:pStyle w:val="NoSpacing"/>
      </w:pPr>
    </w:p>
    <w:p>
      <w:pPr>
        <w:pStyle w:val="NoSpacing"/>
        <w:numPr>
          <w:ilvl w:val="0"/>
          <w:numId w:val="6"/>
        </w:numPr>
      </w:pPr>
      <w:r>
        <w:t xml:space="preserve">That the proposed local law be forwarded to the Orange County Department of Planning for review and report, and </w:t>
      </w:r>
    </w:p>
    <w:p>
      <w:pPr>
        <w:pStyle w:val="NoSpacing"/>
      </w:pPr>
    </w:p>
    <w:p>
      <w:pPr>
        <w:pStyle w:val="NoSpacing"/>
        <w:numPr>
          <w:ilvl w:val="0"/>
          <w:numId w:val="6"/>
        </w:numPr>
      </w:pPr>
      <w:r>
        <w:t xml:space="preserve">That a public hearing on the proposed local law is set for July 12, 2021 at 7:00 o’clock p.m. and that due notice of the same is directed to be given by publication and posting. </w:t>
      </w:r>
    </w:p>
    <w:p>
      <w:pPr>
        <w:pStyle w:val="NoSpacing"/>
      </w:pPr>
    </w:p>
    <w:p>
      <w:pPr>
        <w:pStyle w:val="NoSpacing"/>
      </w:pPr>
      <w:r>
        <w:t>A motion to approve was made by Councilwoman Bunt, seconded by Councilman McGuinness.</w:t>
      </w:r>
      <w:r>
        <w:t xml:space="preserve">  Supervisor Randazzo advised that we can opt out now and any time in the future we can opt back in.</w:t>
      </w:r>
    </w:p>
    <w:p>
      <w:pPr>
        <w:pStyle w:val="NoSpacing"/>
        <w:rPr>
          <w:b/>
        </w:rPr>
      </w:pPr>
      <w:r>
        <w:rPr>
          <w:b/>
        </w:rPr>
        <w:t>Roll Call Vote:</w:t>
      </w:r>
    </w:p>
    <w:p>
      <w:pPr>
        <w:pStyle w:val="NoSpacing"/>
      </w:pPr>
      <w:r>
        <w:t>Councilwoman</w:t>
      </w:r>
      <w:r>
        <w:t xml:space="preserve"> Scott</w:t>
      </w:r>
      <w:r>
        <w:tab/>
      </w:r>
      <w:r>
        <w:tab/>
        <w:t>Aye</w:t>
      </w:r>
    </w:p>
    <w:p>
      <w:pPr>
        <w:pStyle w:val="NoSpacing"/>
      </w:pPr>
      <w:r>
        <w:t>Council</w:t>
      </w:r>
      <w:r>
        <w:t>wo</w:t>
      </w:r>
      <w:r>
        <w:t xml:space="preserve">man </w:t>
      </w:r>
      <w:r>
        <w:t>Bunt</w:t>
      </w:r>
      <w:r>
        <w:tab/>
      </w:r>
      <w:r>
        <w:tab/>
        <w:t>Aye</w:t>
      </w:r>
    </w:p>
    <w:p>
      <w:pPr>
        <w:pStyle w:val="NoSpacing"/>
      </w:pPr>
      <w:r>
        <w:t xml:space="preserve">Councilman </w:t>
      </w:r>
      <w:r>
        <w:t>McGuinness</w:t>
      </w:r>
      <w:r>
        <w:tab/>
        <w:t>Aye</w:t>
      </w:r>
    </w:p>
    <w:p>
      <w:pPr>
        <w:pStyle w:val="NoSpacing"/>
      </w:pPr>
      <w:r>
        <w:t>Councilman Wojehowski</w:t>
      </w:r>
      <w:r>
        <w:tab/>
        <w:t>Aye</w:t>
      </w:r>
    </w:p>
    <w:p>
      <w:pPr>
        <w:pStyle w:val="NoSpacing"/>
      </w:pPr>
      <w:r>
        <w:t>Supervisor Randazzo</w:t>
      </w:r>
      <w:r>
        <w:tab/>
      </w:r>
      <w:r>
        <w:tab/>
        <w:t>Aye</w:t>
      </w:r>
    </w:p>
    <w:p>
      <w:pPr>
        <w:pStyle w:val="NoSpacing"/>
      </w:pPr>
      <w:r>
        <w:rPr>
          <w:b/>
        </w:rPr>
        <w:t>Motion carried</w:t>
      </w:r>
    </w:p>
    <w:p>
      <w:pPr>
        <w:pStyle w:val="NoSpacing"/>
      </w:pPr>
    </w:p>
    <w:p>
      <w:pPr>
        <w:pStyle w:val="NoSpacing"/>
      </w:pPr>
      <w:r>
        <w:rPr>
          <w:b/>
          <w:u w:val="single"/>
        </w:rPr>
        <w:t>Agenda Item #11 – Resolution Introducing Local Law and Setting Public Hearing – N.R.I. &amp; S.R.I.:</w:t>
      </w:r>
      <w:r>
        <w:t xml:space="preserve">  WHEREAS, the Town Board of the Town of Cornwall has before it a proposed local law entitled:  A Local Law to adopt and implement the Town of Cornwall Natural Resources Inventory and Scenic Resources Inventory; and  WHEREAS, in order for the Town Board to consider enacting the proposed local law it is necessary for the Town Board to first introduce the local law and hold a public hearing upon it; NOW, THEREFORE, BE IT RESOLVED as follows:  </w:t>
      </w:r>
    </w:p>
    <w:p>
      <w:pPr>
        <w:pStyle w:val="NoSpacing"/>
      </w:pPr>
    </w:p>
    <w:p>
      <w:pPr>
        <w:pStyle w:val="NoSpacing"/>
        <w:numPr>
          <w:ilvl w:val="0"/>
          <w:numId w:val="3"/>
        </w:numPr>
      </w:pPr>
      <w:r>
        <w:t xml:space="preserve">That the movant of this resolution does hereby introduce the proposed local law, and </w:t>
      </w:r>
    </w:p>
    <w:p>
      <w:pPr>
        <w:pStyle w:val="NoSpacing"/>
      </w:pPr>
    </w:p>
    <w:p>
      <w:pPr>
        <w:pStyle w:val="NoSpacing"/>
        <w:numPr>
          <w:ilvl w:val="0"/>
          <w:numId w:val="3"/>
        </w:numPr>
      </w:pPr>
      <w:r>
        <w:t xml:space="preserve">That a public hearing on the proposed local law is set for July 12, 2021 at 7:10 o’clock p.m. and that due notice of the same is directed to be given by publication and posting. </w:t>
      </w:r>
    </w:p>
    <w:p>
      <w:pPr>
        <w:pStyle w:val="NoSpacing"/>
      </w:pPr>
    </w:p>
    <w:p>
      <w:pPr>
        <w:pStyle w:val="NoSpacing"/>
      </w:pPr>
      <w:r>
        <w:t>A motion to approve was made by Councilwoman Bunt, seconded by Councilwoman Scott.</w:t>
      </w:r>
    </w:p>
    <w:p>
      <w:pPr>
        <w:pStyle w:val="NoSpacing"/>
        <w:rPr>
          <w:b/>
        </w:rPr>
      </w:pPr>
      <w:r>
        <w:rPr>
          <w:b/>
        </w:rPr>
        <w:t>Roll Call Vote:</w:t>
      </w:r>
    </w:p>
    <w:p>
      <w:pPr>
        <w:pStyle w:val="NoSpacing"/>
      </w:pPr>
      <w:r>
        <w:t>Councilwoman</w:t>
      </w:r>
      <w:r>
        <w:t xml:space="preserve"> Scott</w:t>
      </w:r>
      <w:r>
        <w:tab/>
      </w:r>
      <w:r>
        <w:tab/>
        <w:t>Aye</w:t>
      </w:r>
    </w:p>
    <w:p>
      <w:pPr>
        <w:pStyle w:val="NoSpacing"/>
      </w:pPr>
      <w:r>
        <w:t>Council</w:t>
      </w:r>
      <w:r>
        <w:t>wo</w:t>
      </w:r>
      <w:r>
        <w:t>man</w:t>
      </w:r>
      <w:r>
        <w:t xml:space="preserve"> Bunt</w:t>
      </w:r>
      <w:r>
        <w:tab/>
      </w:r>
      <w:r>
        <w:tab/>
        <w:t>Aye</w:t>
      </w:r>
    </w:p>
    <w:p>
      <w:pPr>
        <w:pStyle w:val="NoSpacing"/>
      </w:pPr>
      <w:r>
        <w:t xml:space="preserve">Councilman </w:t>
      </w:r>
      <w:r>
        <w:t>McGuinnes</w:t>
      </w:r>
      <w:r>
        <w:t>s</w:t>
      </w:r>
      <w:r>
        <w:tab/>
        <w:t>Aye</w:t>
      </w:r>
    </w:p>
    <w:p>
      <w:pPr>
        <w:pStyle w:val="NoSpacing"/>
      </w:pPr>
      <w:r>
        <w:t>Councilman Wojehowski</w:t>
      </w:r>
      <w:r>
        <w:tab/>
        <w:t>Aye</w:t>
      </w:r>
    </w:p>
    <w:p>
      <w:pPr>
        <w:pStyle w:val="NoSpacing"/>
      </w:pPr>
      <w:r>
        <w:t>Supervisor Randazzo</w:t>
      </w:r>
      <w:r>
        <w:tab/>
      </w:r>
      <w:r>
        <w:tab/>
        <w:t>Aye</w:t>
      </w:r>
    </w:p>
    <w:p>
      <w:pPr>
        <w:pStyle w:val="NoSpacing"/>
        <w:rPr>
          <w:b/>
        </w:rPr>
      </w:pPr>
      <w:r>
        <w:rPr>
          <w:b/>
        </w:rPr>
        <w:t>Motion carried</w:t>
      </w:r>
    </w:p>
    <w:p>
      <w:pPr>
        <w:pStyle w:val="NoSpacing"/>
      </w:pPr>
    </w:p>
    <w:p>
      <w:pPr>
        <w:pStyle w:val="NoSpacing"/>
      </w:pPr>
      <w:r>
        <w:rPr>
          <w:b/>
          <w:u w:val="single"/>
        </w:rPr>
        <w:t>Agenda Item #12 – Resolution – National Heritage Project:</w:t>
      </w:r>
      <w:r>
        <w:t xml:space="preserve">  </w:t>
      </w:r>
      <w:r>
        <w:t xml:space="preserve">WHEREAS, the Town of Cornwall </w:t>
      </w:r>
      <w:r>
        <w:t xml:space="preserve">Conservation Advisory Committee </w:t>
      </w:r>
      <w:r>
        <w:t xml:space="preserve">has </w:t>
      </w:r>
      <w:r>
        <w:t xml:space="preserve">prepared a study and report called the </w:t>
      </w:r>
      <w:r>
        <w:t>Natural Heritage Project</w:t>
      </w:r>
      <w:r>
        <w:t xml:space="preserve"> aka the </w:t>
      </w:r>
      <w:r>
        <w:t>Open Space Inventory</w:t>
      </w:r>
      <w:r>
        <w:t xml:space="preserve">; and WHEREAS the </w:t>
      </w:r>
      <w:r>
        <w:t>Natural Heritage Project</w:t>
      </w:r>
      <w:r>
        <w:t xml:space="preserve"> aka the </w:t>
      </w:r>
      <w:r>
        <w:t>Open Space Inventory</w:t>
      </w:r>
      <w:r>
        <w:t xml:space="preserve"> provides an important tool and resource for assisting in making land use decisions within the Town of Cornwall; and  WHEREAS the Town Board wishes to recognize and adopt the </w:t>
      </w:r>
      <w:r>
        <w:t>Natural Heritage Project</w:t>
      </w:r>
      <w:r>
        <w:t xml:space="preserve"> aka the </w:t>
      </w:r>
      <w:r>
        <w:t>Open Space Inventory</w:t>
      </w:r>
      <w:r>
        <w:t xml:space="preserve"> as an official document of the Town; </w:t>
      </w:r>
    </w:p>
    <w:p>
      <w:pPr>
        <w:pStyle w:val="NoSpacing"/>
      </w:pPr>
      <w:r>
        <w:t>NOW, THEREFORE, BE IT RESOLVED as follows:</w:t>
      </w:r>
      <w:r>
        <w:t xml:space="preserve">  </w:t>
      </w:r>
      <w:r>
        <w:t>That the Town Board hereby</w:t>
      </w:r>
      <w:r>
        <w:t xml:space="preserve"> recognizes and adopts the </w:t>
      </w:r>
      <w:r>
        <w:t>Natural Heritage Project</w:t>
      </w:r>
      <w:r>
        <w:t xml:space="preserve"> aka the </w:t>
      </w:r>
      <w:r>
        <w:t>Open Space Inventory</w:t>
      </w:r>
      <w:r>
        <w:t xml:space="preserve"> as an official document of the Town.</w:t>
      </w:r>
      <w:r>
        <w:t xml:space="preserve"> </w:t>
      </w:r>
    </w:p>
    <w:p>
      <w:pPr>
        <w:pStyle w:val="NoSpacing"/>
      </w:pPr>
    </w:p>
    <w:p>
      <w:pPr>
        <w:pStyle w:val="NoSpacing"/>
      </w:pPr>
      <w:r>
        <w:t>A motion to approve</w:t>
      </w:r>
      <w:r>
        <w:t xml:space="preserve"> with a referral to the Planning Board as well as County Planning</w:t>
      </w:r>
      <w:r>
        <w:t xml:space="preserve"> was made by Councilwoman Scott, seconded by Councilman McGuinness.</w:t>
      </w:r>
    </w:p>
    <w:p>
      <w:pPr>
        <w:pStyle w:val="NoSpacing"/>
        <w:rPr>
          <w:b/>
        </w:rPr>
      </w:pPr>
      <w:r>
        <w:rPr>
          <w:b/>
        </w:rPr>
        <w:t>Roll Call Vote:</w:t>
      </w:r>
    </w:p>
    <w:p>
      <w:pPr>
        <w:pStyle w:val="NoSpacing"/>
      </w:pPr>
      <w:r>
        <w:t>Councilwoman</w:t>
      </w:r>
      <w:r>
        <w:t xml:space="preserve"> Scott</w:t>
      </w:r>
      <w:r>
        <w:tab/>
      </w:r>
      <w:r>
        <w:tab/>
        <w:t>Aye</w:t>
      </w:r>
    </w:p>
    <w:p>
      <w:pPr>
        <w:pStyle w:val="NoSpacing"/>
      </w:pPr>
      <w:r>
        <w:t>Council</w:t>
      </w:r>
      <w:r>
        <w:t>wo</w:t>
      </w:r>
      <w:r>
        <w:t xml:space="preserve">man </w:t>
      </w:r>
      <w:r>
        <w:t>Bunt</w:t>
      </w:r>
      <w:r>
        <w:tab/>
      </w:r>
      <w:r>
        <w:tab/>
        <w:t>Aye</w:t>
      </w:r>
    </w:p>
    <w:p>
      <w:pPr>
        <w:pStyle w:val="NoSpacing"/>
      </w:pPr>
      <w:r>
        <w:t>Council</w:t>
      </w:r>
      <w:r>
        <w:t>man McGuinness</w:t>
      </w:r>
      <w:r>
        <w:t xml:space="preserve"> </w:t>
      </w:r>
      <w:r>
        <w:tab/>
        <w:t>Aye</w:t>
      </w:r>
    </w:p>
    <w:p>
      <w:pPr>
        <w:pStyle w:val="NoSpacing"/>
      </w:pPr>
      <w:r>
        <w:t>Councilman Wojehowski</w:t>
      </w:r>
      <w:r>
        <w:tab/>
        <w:t>Aye</w:t>
      </w:r>
    </w:p>
    <w:p>
      <w:pPr>
        <w:pStyle w:val="NoSpacing"/>
      </w:pPr>
      <w:r>
        <w:t>Supervisor Randazzo</w:t>
      </w:r>
      <w:r>
        <w:tab/>
      </w:r>
      <w:r>
        <w:tab/>
        <w:t>Aye</w:t>
      </w:r>
    </w:p>
    <w:p>
      <w:pPr>
        <w:pStyle w:val="NoSpacing"/>
        <w:rPr>
          <w:b/>
        </w:rPr>
      </w:pPr>
      <w:r>
        <w:rPr>
          <w:b/>
        </w:rPr>
        <w:t>Motion carried</w:t>
      </w:r>
    </w:p>
    <w:p>
      <w:pPr>
        <w:pStyle w:val="NoSpacing"/>
      </w:pPr>
    </w:p>
    <w:p>
      <w:pPr>
        <w:pStyle w:val="NoSpacing"/>
      </w:pPr>
      <w:r>
        <w:rPr>
          <w:b/>
          <w:u w:val="single"/>
        </w:rPr>
        <w:t>Agenda Item #13 – Resolution – Outside User Agreement – Beaver Dam Lake Sewer:</w:t>
      </w:r>
      <w:r>
        <w:t xml:space="preserve">  WHEREAS, </w:t>
      </w:r>
      <w:r>
        <w:t xml:space="preserve">the </w:t>
      </w:r>
      <w:r>
        <w:t xml:space="preserve">owners of the </w:t>
      </w:r>
      <w:r>
        <w:t>former</w:t>
      </w:r>
      <w:r>
        <w:t xml:space="preserve"> </w:t>
      </w:r>
      <w:r>
        <w:t xml:space="preserve">Pennings Garden Center </w:t>
      </w:r>
      <w:r>
        <w:t xml:space="preserve">property located </w:t>
      </w:r>
      <w:r>
        <w:t xml:space="preserve">off </w:t>
      </w:r>
      <w:r>
        <w:t xml:space="preserve">of </w:t>
      </w:r>
      <w:r>
        <w:t>R</w:t>
      </w:r>
      <w:r>
        <w:t>ou</w:t>
      </w:r>
      <w:r>
        <w:t>t</w:t>
      </w:r>
      <w:r>
        <w:t>e</w:t>
      </w:r>
      <w:r>
        <w:t xml:space="preserve"> 94 and Shore Drive</w:t>
      </w:r>
      <w:r>
        <w:t xml:space="preserve"> in the Town of Cornwall propose to develop the said property as a commercial </w:t>
      </w:r>
      <w:r>
        <w:t>mixed-use recreation</w:t>
      </w:r>
      <w:r>
        <w:t xml:space="preserve"> facility; and WHEREAS, the development of the project requires a public sewer connection for approximately </w:t>
      </w:r>
      <w:r>
        <w:t>8,500 GPD</w:t>
      </w:r>
      <w:r>
        <w:t xml:space="preserve">; and  WHEREAS, the property owners have requested that the Town approve an Outside User Agreement for them to receive sewer capacity from the Beaver Dam Lake Sewer District; and  WHEREAS, since the Beaver Dam Lake Sewer District receives all of its sewer capacity from the Town of New Windsor it will be necessary to secure approval from New Windsor before approving the Outside User Agreement requested by the property owners; and </w:t>
      </w:r>
      <w:r>
        <w:t>W</w:t>
      </w:r>
      <w:r>
        <w:t xml:space="preserve">HEREAS, there is sufficient sewer capacity available under the Town's existing sewer agreement with New Windsor to accommodate the property owner's request for an Outside User Agreement for </w:t>
      </w:r>
      <w:r>
        <w:t>8,500 GPD</w:t>
      </w:r>
      <w:r>
        <w:t>;</w:t>
      </w:r>
    </w:p>
    <w:p>
      <w:pPr>
        <w:pStyle w:val="NoSpacing"/>
      </w:pPr>
      <w:r>
        <w:t>NOW, THEREFORE, BE IT RESOLVED as follows:</w:t>
      </w:r>
    </w:p>
    <w:p>
      <w:pPr>
        <w:pStyle w:val="NoSpacing"/>
      </w:pPr>
    </w:p>
    <w:p>
      <w:pPr>
        <w:pStyle w:val="NoSpacing"/>
        <w:numPr>
          <w:ilvl w:val="0"/>
          <w:numId w:val="5"/>
        </w:numPr>
      </w:pPr>
      <w:r>
        <w:t>That the Town Board hereby authorizes and approves the preparation and execution by the Town Supervisor of an Intermunicipal Agreement with the Town of New Windsor to secure New Windsor's approval for the Outside User Agreement requested by the property owners; and</w:t>
      </w:r>
    </w:p>
    <w:p>
      <w:pPr>
        <w:pStyle w:val="NoSpacing"/>
        <w:ind w:left="360"/>
      </w:pPr>
    </w:p>
    <w:p>
      <w:pPr>
        <w:pStyle w:val="NoSpacing"/>
        <w:numPr>
          <w:ilvl w:val="0"/>
          <w:numId w:val="5"/>
        </w:numPr>
      </w:pPr>
      <w:r>
        <w:t xml:space="preserve">That the Town Board hereby authorizes and approves the preparation and execution by the Town Supervisor of an Outside User Agreement with the property owners limited to no more than </w:t>
      </w:r>
      <w:r>
        <w:t>8,500 GPD</w:t>
      </w:r>
      <w:r>
        <w:t xml:space="preserve"> in sewer capacity subject to the Town's standard terms and fees for Outside User Agreements.</w:t>
      </w:r>
    </w:p>
    <w:p>
      <w:pPr>
        <w:pStyle w:val="NoSpacing"/>
      </w:pPr>
    </w:p>
    <w:p>
      <w:pPr>
        <w:pStyle w:val="NoSpacing"/>
      </w:pPr>
      <w:r>
        <w:t>A motion to appr</w:t>
      </w:r>
      <w:r>
        <w:t>ove was made by Councilwoman Scot</w:t>
      </w:r>
      <w:r>
        <w:t>t, seconded by Council</w:t>
      </w:r>
      <w:r>
        <w:t>woman Bunt</w:t>
      </w:r>
      <w:r>
        <w:t>.</w:t>
      </w:r>
    </w:p>
    <w:p>
      <w:pPr>
        <w:spacing w:after="0" w:line="240" w:lineRule="auto"/>
        <w:rPr>
          <w:b/>
        </w:rPr>
      </w:pPr>
      <w:bookmarkStart w:id="2" w:name="_Hlk74751859"/>
      <w:r>
        <w:rPr>
          <w:b/>
        </w:rPr>
        <w:t>Roll Call Vote:</w:t>
      </w:r>
    </w:p>
    <w:p>
      <w:pPr>
        <w:spacing w:after="0" w:line="240" w:lineRule="auto"/>
      </w:pPr>
      <w:r>
        <w:t xml:space="preserve">Councilwoman </w:t>
      </w:r>
      <w:r>
        <w:t>Scott</w:t>
      </w:r>
      <w:r>
        <w:tab/>
      </w:r>
      <w:r>
        <w:tab/>
        <w:t>Aye</w:t>
      </w:r>
    </w:p>
    <w:p>
      <w:pPr>
        <w:spacing w:after="0" w:line="240" w:lineRule="auto"/>
      </w:pPr>
      <w:r>
        <w:t>Council</w:t>
      </w:r>
      <w:r>
        <w:t>wo</w:t>
      </w:r>
      <w:r>
        <w:t>man</w:t>
      </w:r>
      <w:r>
        <w:tab/>
      </w:r>
      <w:r>
        <w:t>Bunt</w:t>
      </w:r>
      <w:r>
        <w:tab/>
      </w:r>
      <w:r>
        <w:tab/>
      </w:r>
      <w:r>
        <w:t>Aye</w:t>
      </w:r>
    </w:p>
    <w:p>
      <w:pPr>
        <w:spacing w:after="0" w:line="240" w:lineRule="auto"/>
      </w:pPr>
      <w:r>
        <w:t>Councilman</w:t>
      </w:r>
      <w:r>
        <w:t xml:space="preserve"> McGuinness</w:t>
      </w:r>
      <w:r>
        <w:tab/>
        <w:t>Aye</w:t>
      </w:r>
    </w:p>
    <w:p>
      <w:pPr>
        <w:spacing w:after="0" w:line="240" w:lineRule="auto"/>
      </w:pPr>
      <w:r>
        <w:t>Councilman Wojehowski</w:t>
      </w:r>
      <w:r>
        <w:tab/>
        <w:t>Aye</w:t>
      </w:r>
    </w:p>
    <w:p>
      <w:pPr>
        <w:spacing w:after="0" w:line="240" w:lineRule="auto"/>
      </w:pPr>
      <w:r>
        <w:t>Supervisor Randazzo</w:t>
      </w:r>
      <w:r>
        <w:tab/>
      </w:r>
      <w:r>
        <w:tab/>
        <w:t>Aye</w:t>
      </w:r>
    </w:p>
    <w:p>
      <w:pPr>
        <w:spacing w:after="0" w:line="240" w:lineRule="auto"/>
        <w:rPr>
          <w:b/>
        </w:rPr>
      </w:pPr>
      <w:r>
        <w:rPr>
          <w:b/>
        </w:rPr>
        <w:t>Motion carried</w:t>
      </w:r>
    </w:p>
    <w:bookmarkEnd w:id="2"/>
    <w:p>
      <w:pPr>
        <w:pStyle w:val="NoSpacing"/>
      </w:pPr>
    </w:p>
    <w:p>
      <w:pPr>
        <w:pStyle w:val="NoSpacing"/>
      </w:pPr>
    </w:p>
    <w:p>
      <w:pPr>
        <w:pStyle w:val="NoSpacing"/>
      </w:pPr>
      <w:r>
        <w:rPr>
          <w:b/>
          <w:u w:val="single"/>
        </w:rPr>
        <w:t>Agenda Item #14 – Authorize Purchase of New Police Vehicle:</w:t>
      </w:r>
      <w:r>
        <w:t xml:space="preserve">  Supervisor Randazzo advised that he had received a request to purchase a 2021 Ford F-150 Police Responder at the State Contract price of $35,208.00 from Van Bortel Ford.  The department budgeted fund</w:t>
      </w:r>
      <w:r>
        <w:t>s</w:t>
      </w:r>
      <w:r>
        <w:t xml:space="preserve"> to replace one vehicle this year and the typical turn-around time is from 16 to 20 weeks.  A motion to approve </w:t>
      </w:r>
      <w:r>
        <w:t>was made by Councilman McGuinness, seconded by Councilwoman Scott.</w:t>
      </w:r>
    </w:p>
    <w:p>
      <w:pPr>
        <w:spacing w:after="0" w:line="240" w:lineRule="auto"/>
        <w:rPr>
          <w:b/>
        </w:rPr>
      </w:pPr>
      <w:r>
        <w:rPr>
          <w:b/>
        </w:rPr>
        <w:t>Roll Call Vote:</w:t>
      </w:r>
    </w:p>
    <w:p>
      <w:pPr>
        <w:spacing w:after="0" w:line="240" w:lineRule="auto"/>
      </w:pPr>
      <w:r>
        <w:t xml:space="preserve">Councilwoman </w:t>
      </w:r>
      <w:r>
        <w:t>Scott</w:t>
      </w:r>
      <w:r>
        <w:tab/>
      </w:r>
      <w:r>
        <w:tab/>
        <w:t>Aye</w:t>
      </w:r>
    </w:p>
    <w:p>
      <w:pPr>
        <w:spacing w:after="0" w:line="240" w:lineRule="auto"/>
      </w:pPr>
      <w:r>
        <w:t>Council</w:t>
      </w:r>
      <w:r>
        <w:t>wo</w:t>
      </w:r>
      <w:r>
        <w:t>man</w:t>
      </w:r>
      <w:r>
        <w:t xml:space="preserve"> Bunt</w:t>
      </w:r>
      <w:r>
        <w:tab/>
      </w:r>
      <w:r>
        <w:tab/>
      </w:r>
      <w:r>
        <w:t>Aye</w:t>
      </w:r>
    </w:p>
    <w:p>
      <w:pPr>
        <w:spacing w:after="0" w:line="240" w:lineRule="auto"/>
      </w:pPr>
      <w:r>
        <w:t>Councilman</w:t>
      </w:r>
      <w:r>
        <w:t xml:space="preserve"> McGuinness</w:t>
      </w:r>
      <w:r>
        <w:tab/>
        <w:t>Aye</w:t>
      </w:r>
    </w:p>
    <w:p>
      <w:pPr>
        <w:spacing w:after="0" w:line="240" w:lineRule="auto"/>
      </w:pPr>
      <w:r>
        <w:t>Councilman Wojehowski</w:t>
      </w:r>
      <w:r>
        <w:tab/>
        <w:t>Aye</w:t>
      </w:r>
    </w:p>
    <w:p>
      <w:pPr>
        <w:spacing w:after="0" w:line="240" w:lineRule="auto"/>
      </w:pPr>
      <w:r>
        <w:t>Supervisor Randazzo</w:t>
      </w:r>
      <w:r>
        <w:tab/>
      </w:r>
      <w:r>
        <w:tab/>
        <w:t>Aye</w:t>
      </w:r>
    </w:p>
    <w:p>
      <w:pPr>
        <w:spacing w:after="0" w:line="240" w:lineRule="auto"/>
        <w:rPr>
          <w:b/>
        </w:rPr>
      </w:pPr>
      <w:r>
        <w:rPr>
          <w:b/>
        </w:rPr>
        <w:t>Motion carried</w:t>
      </w:r>
    </w:p>
    <w:p>
      <w:pPr>
        <w:pStyle w:val="NoSpacing"/>
      </w:pPr>
    </w:p>
    <w:p>
      <w:pPr>
        <w:pStyle w:val="NoSpacing"/>
        <w:rPr>
          <w:b/>
          <w:u w:val="single"/>
        </w:rPr>
      </w:pPr>
      <w:r>
        <w:rPr>
          <w:b/>
          <w:u w:val="single"/>
        </w:rPr>
        <w:t>Agenda Item #15 – Personnel: Approval of Lifeguards/Counselors; Appointments Seasonal Highway Positions:</w:t>
      </w:r>
      <w:r>
        <w:rPr>
          <w:b/>
          <w:u w:val="single"/>
        </w:rPr>
        <w:t xml:space="preserve"> </w:t>
      </w:r>
    </w:p>
    <w:p>
      <w:pPr>
        <w:pStyle w:val="NoSpacing"/>
        <w:rPr>
          <w:b/>
          <w:u w:val="single"/>
        </w:rPr>
      </w:pPr>
    </w:p>
    <w:p>
      <w:pPr>
        <w:pStyle w:val="NoSpacing"/>
        <w:rPr>
          <w:b/>
          <w:u w:val="single"/>
        </w:rPr>
      </w:pPr>
      <w:r>
        <w:rPr>
          <w:b/>
          <w:u w:val="single"/>
        </w:rPr>
        <w:t>Lifeguards:</w:t>
      </w:r>
    </w:p>
    <w:p>
      <w:pPr>
        <w:pStyle w:val="NoSpacing"/>
        <w:rPr>
          <w:b/>
          <w:u w:val="single"/>
        </w:rPr>
      </w:pPr>
    </w:p>
    <w:p>
      <w:pPr>
        <w:pStyle w:val="NoSpacing"/>
      </w:pPr>
      <w:r>
        <w:t>Sabina Modugno – Head guard</w:t>
      </w:r>
    </w:p>
    <w:p>
      <w:pPr>
        <w:pStyle w:val="NoSpacing"/>
      </w:pPr>
      <w:r>
        <w:t>Katie O’Flaherty – Head guard</w:t>
      </w:r>
    </w:p>
    <w:p>
      <w:pPr>
        <w:pStyle w:val="NoSpacing"/>
      </w:pPr>
      <w:r>
        <w:t>Ryan Ruiz – Head guard</w:t>
      </w:r>
    </w:p>
    <w:p>
      <w:pPr>
        <w:pStyle w:val="NoSpacing"/>
      </w:pPr>
      <w:r>
        <w:t>Ryan Mayo</w:t>
      </w:r>
    </w:p>
    <w:p>
      <w:pPr>
        <w:pStyle w:val="NoSpacing"/>
      </w:pPr>
      <w:r>
        <w:t>Kobe Zagon</w:t>
      </w:r>
    </w:p>
    <w:p>
      <w:pPr>
        <w:pStyle w:val="NoSpacing"/>
      </w:pPr>
      <w:r>
        <w:t>Brenda Zyla</w:t>
      </w:r>
    </w:p>
    <w:p>
      <w:pPr>
        <w:pStyle w:val="NoSpacing"/>
      </w:pPr>
      <w:r>
        <w:t>Casey Stiener</w:t>
      </w:r>
    </w:p>
    <w:p>
      <w:pPr>
        <w:pStyle w:val="NoSpacing"/>
      </w:pPr>
      <w:r>
        <w:t>Lorelai Stulweissburg</w:t>
      </w:r>
    </w:p>
    <w:p>
      <w:pPr>
        <w:pStyle w:val="NoSpacing"/>
      </w:pPr>
      <w:r>
        <w:t>Theresa Modugno</w:t>
      </w:r>
    </w:p>
    <w:p>
      <w:pPr>
        <w:pStyle w:val="NoSpacing"/>
      </w:pPr>
      <w:r>
        <w:t>Kristian Migini – sub</w:t>
      </w:r>
    </w:p>
    <w:p>
      <w:pPr>
        <w:pStyle w:val="NoSpacing"/>
      </w:pPr>
    </w:p>
    <w:p>
      <w:pPr>
        <w:pStyle w:val="NoSpacing"/>
        <w:rPr>
          <w:b/>
          <w:u w:val="single"/>
        </w:rPr>
      </w:pPr>
      <w:r>
        <w:rPr>
          <w:b/>
          <w:u w:val="single"/>
        </w:rPr>
        <w:t>Camp Counselors:</w:t>
      </w:r>
    </w:p>
    <w:p>
      <w:pPr>
        <w:pStyle w:val="NoSpacing"/>
      </w:pPr>
      <w:r>
        <w:t>Sydnee Ferretti – Kinderkamp Director</w:t>
      </w:r>
    </w:p>
    <w:p>
      <w:pPr>
        <w:pStyle w:val="NoSpacing"/>
      </w:pPr>
      <w:r>
        <w:t>Grace Giulini – Health Director Camp Nurse</w:t>
      </w:r>
    </w:p>
    <w:p>
      <w:pPr>
        <w:pStyle w:val="NoSpacing"/>
      </w:pPr>
      <w:r>
        <w:t>Kathleen Hand – Summer Playground Camp Dirctor</w:t>
      </w:r>
    </w:p>
    <w:p>
      <w:pPr>
        <w:pStyle w:val="NoSpacing"/>
      </w:pPr>
    </w:p>
    <w:p>
      <w:pPr>
        <w:pStyle w:val="NoSpacing"/>
      </w:pPr>
      <w:r>
        <w:t>Perri Anderson</w:t>
      </w:r>
    </w:p>
    <w:p>
      <w:pPr>
        <w:pStyle w:val="NoSpacing"/>
      </w:pPr>
      <w:r>
        <w:t>Matthew Bartalone</w:t>
      </w:r>
    </w:p>
    <w:p>
      <w:pPr>
        <w:pStyle w:val="NoSpacing"/>
      </w:pPr>
      <w:r>
        <w:t>Elle Burich</w:t>
      </w:r>
    </w:p>
    <w:p>
      <w:pPr>
        <w:pStyle w:val="NoSpacing"/>
      </w:pPr>
      <w:r>
        <w:t>Christian Cicalo</w:t>
      </w:r>
    </w:p>
    <w:p>
      <w:pPr>
        <w:pStyle w:val="NoSpacing"/>
      </w:pPr>
      <w:r>
        <w:t>Brendan Dineen</w:t>
      </w:r>
    </w:p>
    <w:p>
      <w:pPr>
        <w:pStyle w:val="NoSpacing"/>
      </w:pPr>
      <w:r>
        <w:t>Thomas Fischer – Kinderkamp</w:t>
      </w:r>
    </w:p>
    <w:p>
      <w:pPr>
        <w:pStyle w:val="NoSpacing"/>
      </w:pPr>
      <w:r>
        <w:t>Ethan Graziano – Kinderkamp</w:t>
      </w:r>
    </w:p>
    <w:p>
      <w:pPr>
        <w:pStyle w:val="NoSpacing"/>
      </w:pPr>
      <w:r>
        <w:t>Madeline Hommel – Kinderkamp</w:t>
      </w:r>
    </w:p>
    <w:p>
      <w:pPr>
        <w:pStyle w:val="NoSpacing"/>
      </w:pPr>
      <w:r>
        <w:t>Alanna Malone – Kinderkamp</w:t>
      </w:r>
    </w:p>
    <w:p>
      <w:pPr>
        <w:pStyle w:val="NoSpacing"/>
      </w:pPr>
      <w:r>
        <w:t>Justin Mott</w:t>
      </w:r>
    </w:p>
    <w:p>
      <w:pPr>
        <w:pStyle w:val="NoSpacing"/>
      </w:pPr>
      <w:r>
        <w:t>Sarah Natkiel</w:t>
      </w:r>
    </w:p>
    <w:p>
      <w:pPr>
        <w:pStyle w:val="NoSpacing"/>
      </w:pPr>
      <w:r>
        <w:t>Nicholas Odell – Head Counselor</w:t>
      </w:r>
    </w:p>
    <w:p>
      <w:pPr>
        <w:pStyle w:val="NoSpacing"/>
      </w:pPr>
      <w:r>
        <w:t>Samatha Odell</w:t>
      </w:r>
    </w:p>
    <w:p>
      <w:pPr>
        <w:pStyle w:val="NoSpacing"/>
      </w:pPr>
      <w:r>
        <w:t>Michael Panzanaro</w:t>
      </w:r>
    </w:p>
    <w:p>
      <w:pPr>
        <w:pStyle w:val="NoSpacing"/>
      </w:pPr>
      <w:r>
        <w:t xml:space="preserve">Jack Robinson </w:t>
      </w:r>
    </w:p>
    <w:p>
      <w:pPr>
        <w:pStyle w:val="NoSpacing"/>
      </w:pPr>
      <w:r>
        <w:t>Elisse Soto</w:t>
      </w:r>
    </w:p>
    <w:p>
      <w:pPr>
        <w:pStyle w:val="NoSpacing"/>
      </w:pPr>
      <w:r>
        <w:t>Elizabeth Walklet</w:t>
      </w:r>
    </w:p>
    <w:p>
      <w:pPr>
        <w:pStyle w:val="NoSpacing"/>
      </w:pPr>
      <w:r>
        <w:t>Paige Wilkinson</w:t>
      </w:r>
    </w:p>
    <w:p>
      <w:pPr>
        <w:pStyle w:val="NoSpacing"/>
      </w:pPr>
      <w:r>
        <w:t>Connor Zatlukal</w:t>
      </w:r>
    </w:p>
    <w:p>
      <w:pPr>
        <w:pStyle w:val="NoSpacing"/>
      </w:pPr>
    </w:p>
    <w:p>
      <w:pPr>
        <w:pStyle w:val="NoSpacing"/>
      </w:pPr>
    </w:p>
    <w:p>
      <w:pPr>
        <w:pStyle w:val="NoSpacing"/>
      </w:pPr>
    </w:p>
    <w:p>
      <w:pPr>
        <w:pStyle w:val="NoSpacing"/>
      </w:pPr>
    </w:p>
    <w:p>
      <w:pPr>
        <w:pStyle w:val="NoSpacing"/>
      </w:pPr>
    </w:p>
    <w:p>
      <w:pPr>
        <w:pStyle w:val="NoSpacing"/>
      </w:pPr>
      <w:r>
        <w:t>Subs:</w:t>
      </w:r>
    </w:p>
    <w:p>
      <w:pPr>
        <w:pStyle w:val="NoSpacing"/>
      </w:pPr>
    </w:p>
    <w:p>
      <w:pPr>
        <w:pStyle w:val="NoSpacing"/>
      </w:pPr>
      <w:r>
        <w:t xml:space="preserve">James </w:t>
      </w:r>
      <w:r>
        <w:t>G</w:t>
      </w:r>
      <w:r>
        <w:t>ibbons</w:t>
      </w:r>
    </w:p>
    <w:p>
      <w:pPr>
        <w:pStyle w:val="NoSpacing"/>
      </w:pPr>
      <w:r>
        <w:t>Cassandra Mathieu</w:t>
      </w:r>
    </w:p>
    <w:p>
      <w:pPr>
        <w:pStyle w:val="NoSpacing"/>
      </w:pPr>
      <w:r>
        <w:t xml:space="preserve">Talia </w:t>
      </w:r>
      <w:r>
        <w:t>Pietrobuno</w:t>
      </w:r>
    </w:p>
    <w:p>
      <w:pPr>
        <w:pStyle w:val="NoSpacing"/>
      </w:pPr>
      <w:r>
        <w:t>Olivia Seaman</w:t>
      </w:r>
    </w:p>
    <w:p>
      <w:pPr>
        <w:pStyle w:val="NoSpacing"/>
      </w:pPr>
    </w:p>
    <w:p>
      <w:pPr>
        <w:pStyle w:val="NoSpacing"/>
      </w:pPr>
      <w:r>
        <w:t>A motion to approve was made by Councilwoman Scott, seconded by Councilwoman Bunt.</w:t>
      </w:r>
    </w:p>
    <w:p>
      <w:pPr>
        <w:spacing w:after="0" w:line="240" w:lineRule="auto"/>
        <w:rPr>
          <w:b/>
        </w:rPr>
      </w:pPr>
      <w:r>
        <w:rPr>
          <w:b/>
        </w:rPr>
        <w:t>Roll Call Vote:</w:t>
      </w:r>
    </w:p>
    <w:p>
      <w:pPr>
        <w:spacing w:after="0" w:line="240" w:lineRule="auto"/>
      </w:pPr>
      <w:r>
        <w:t xml:space="preserve">Councilwoman </w:t>
      </w:r>
      <w:r>
        <w:t>Scott</w:t>
      </w:r>
      <w:r>
        <w:tab/>
      </w:r>
      <w:r>
        <w:tab/>
        <w:t>Aye</w:t>
      </w:r>
    </w:p>
    <w:p>
      <w:pPr>
        <w:spacing w:after="0" w:line="240" w:lineRule="auto"/>
      </w:pPr>
      <w:r>
        <w:t>Council</w:t>
      </w:r>
      <w:r>
        <w:t>wo</w:t>
      </w:r>
      <w:r>
        <w:t>man</w:t>
      </w:r>
      <w:r>
        <w:t xml:space="preserve"> Bunt</w:t>
      </w:r>
      <w:r>
        <w:tab/>
      </w:r>
      <w:r>
        <w:tab/>
      </w:r>
      <w:r>
        <w:t>Aye</w:t>
      </w:r>
    </w:p>
    <w:p>
      <w:pPr>
        <w:spacing w:after="0" w:line="240" w:lineRule="auto"/>
      </w:pPr>
      <w:r>
        <w:t>Councilman</w:t>
      </w:r>
      <w:r>
        <w:t xml:space="preserve"> McGuinness</w:t>
      </w:r>
      <w:r>
        <w:tab/>
        <w:t>Aye</w:t>
      </w:r>
    </w:p>
    <w:p>
      <w:pPr>
        <w:spacing w:after="0" w:line="240" w:lineRule="auto"/>
      </w:pPr>
      <w:r>
        <w:t>Councilman Wojehowski</w:t>
      </w:r>
      <w:r>
        <w:tab/>
        <w:t>Aye</w:t>
      </w:r>
    </w:p>
    <w:p>
      <w:pPr>
        <w:spacing w:after="0" w:line="240" w:lineRule="auto"/>
      </w:pPr>
      <w:r>
        <w:t>Supervisor Randazzo</w:t>
      </w:r>
      <w:r>
        <w:tab/>
      </w:r>
      <w:r>
        <w:tab/>
        <w:t>Aye</w:t>
      </w:r>
    </w:p>
    <w:p>
      <w:pPr>
        <w:spacing w:after="0" w:line="240" w:lineRule="auto"/>
        <w:rPr>
          <w:b/>
        </w:rPr>
      </w:pPr>
      <w:r>
        <w:rPr>
          <w:b/>
        </w:rPr>
        <w:t>Motion carried</w:t>
      </w:r>
    </w:p>
    <w:p>
      <w:pPr>
        <w:pStyle w:val="NoSpacing"/>
      </w:pPr>
    </w:p>
    <w:p>
      <w:pPr>
        <w:pStyle w:val="NoSpacing"/>
      </w:pPr>
      <w:r>
        <w:t>A motion to appoint Ryan Hines and Christopher D’Ambrosio as seasonal Highway workers was made by Councilman McGuinness, seconded by Councilwoman Bunt.</w:t>
      </w:r>
    </w:p>
    <w:p>
      <w:pPr>
        <w:spacing w:after="0" w:line="240" w:lineRule="auto"/>
        <w:rPr>
          <w:b/>
        </w:rPr>
      </w:pPr>
      <w:r>
        <w:rPr>
          <w:b/>
        </w:rPr>
        <w:t>Roll Call Vote:</w:t>
      </w:r>
    </w:p>
    <w:p>
      <w:pPr>
        <w:spacing w:after="0" w:line="240" w:lineRule="auto"/>
      </w:pPr>
      <w:r>
        <w:t xml:space="preserve">Councilwoman </w:t>
      </w:r>
      <w:r>
        <w:t>Scott</w:t>
      </w:r>
      <w:r>
        <w:tab/>
      </w:r>
      <w:r>
        <w:tab/>
        <w:t>Aye</w:t>
      </w:r>
    </w:p>
    <w:p>
      <w:pPr>
        <w:spacing w:after="0" w:line="240" w:lineRule="auto"/>
      </w:pPr>
      <w:r>
        <w:t>Council</w:t>
      </w:r>
      <w:r>
        <w:t>wo</w:t>
      </w:r>
      <w:r>
        <w:t>man</w:t>
      </w:r>
      <w:r>
        <w:tab/>
      </w:r>
      <w:r>
        <w:t>Bunt</w:t>
      </w:r>
      <w:r>
        <w:tab/>
      </w:r>
      <w:r>
        <w:tab/>
      </w:r>
      <w:r>
        <w:t>Aye</w:t>
      </w:r>
    </w:p>
    <w:p>
      <w:pPr>
        <w:spacing w:after="0" w:line="240" w:lineRule="auto"/>
      </w:pPr>
      <w:r>
        <w:t>Councilman</w:t>
      </w:r>
      <w:r>
        <w:t xml:space="preserve"> McGuinness</w:t>
      </w:r>
      <w:r>
        <w:tab/>
        <w:t>Aye</w:t>
      </w:r>
    </w:p>
    <w:p>
      <w:pPr>
        <w:spacing w:after="0" w:line="240" w:lineRule="auto"/>
      </w:pPr>
      <w:r>
        <w:t>Councilman Wojehowski</w:t>
      </w:r>
      <w:r>
        <w:tab/>
        <w:t>Aye</w:t>
      </w:r>
    </w:p>
    <w:p>
      <w:pPr>
        <w:spacing w:after="0" w:line="240" w:lineRule="auto"/>
      </w:pPr>
      <w:r>
        <w:t>Supervisor Randazzo</w:t>
      </w:r>
      <w:r>
        <w:tab/>
      </w:r>
      <w:r>
        <w:tab/>
        <w:t>Aye</w:t>
      </w:r>
    </w:p>
    <w:p>
      <w:pPr>
        <w:spacing w:after="0" w:line="240" w:lineRule="auto"/>
        <w:rPr>
          <w:b/>
        </w:rPr>
      </w:pPr>
      <w:r>
        <w:rPr>
          <w:b/>
        </w:rPr>
        <w:t>Motion carried</w:t>
      </w:r>
    </w:p>
    <w:p>
      <w:pPr>
        <w:pStyle w:val="NoSpacing"/>
      </w:pPr>
    </w:p>
    <w:p>
      <w:pPr>
        <w:pStyle w:val="NoSpacing"/>
        <w:rPr>
          <w:b/>
          <w:u w:val="single"/>
        </w:rPr>
      </w:pPr>
      <w:r>
        <w:rPr>
          <w:b/>
          <w:u w:val="single"/>
        </w:rPr>
        <w:t>Committee Reports:</w:t>
      </w:r>
    </w:p>
    <w:p>
      <w:pPr>
        <w:pStyle w:val="NoSpacing"/>
        <w:rPr>
          <w:b/>
          <w:u w:val="single"/>
        </w:rPr>
      </w:pPr>
    </w:p>
    <w:p>
      <w:pPr>
        <w:pStyle w:val="NoSpacing"/>
      </w:pPr>
      <w:r>
        <w:rPr>
          <w:b/>
          <w:u w:val="single"/>
        </w:rPr>
        <w:t>CAMO:</w:t>
      </w:r>
      <w:r>
        <w:t xml:space="preserve">  </w:t>
      </w:r>
      <w:r>
        <w:t>Councilwoman Bunt advised that both facilities were within permit limits for the month and are performing their maintenance work.</w:t>
      </w:r>
    </w:p>
    <w:p>
      <w:pPr>
        <w:pStyle w:val="NoSpacing"/>
      </w:pPr>
    </w:p>
    <w:p>
      <w:pPr>
        <w:pStyle w:val="NoSpacing"/>
      </w:pPr>
      <w:r>
        <w:rPr>
          <w:b/>
          <w:u w:val="single"/>
        </w:rPr>
        <w:t>Seniors:</w:t>
      </w:r>
      <w:r>
        <w:t xml:space="preserve">  Councilwoman Bunt advised the American Legion was thinking of doing a picnic for the Seniors sometime in the fall.</w:t>
      </w:r>
    </w:p>
    <w:p>
      <w:pPr>
        <w:pStyle w:val="NoSpacing"/>
      </w:pPr>
    </w:p>
    <w:p>
      <w:pPr>
        <w:pStyle w:val="NoSpacing"/>
      </w:pPr>
      <w:r>
        <w:rPr>
          <w:b/>
          <w:u w:val="single"/>
        </w:rPr>
        <w:t>Music in the Park:</w:t>
      </w:r>
      <w:r>
        <w:t xml:space="preserve">  Councilwoman Bunt advised that the event is already taking place every Sunday at 6:30 p.m. </w:t>
      </w:r>
      <w:r>
        <w:t xml:space="preserve"> However</w:t>
      </w:r>
      <w:r>
        <w:t xml:space="preserve"> we will not have a band on the 4</w:t>
      </w:r>
      <w:r>
        <w:rPr>
          <w:vertAlign w:val="superscript"/>
        </w:rPr>
        <w:t>th</w:t>
      </w:r>
      <w:r>
        <w:t xml:space="preserve"> of July.  Supervisor Randazzo took a moment to thank Mark Henderson for scheduling all the bands.</w:t>
      </w:r>
    </w:p>
    <w:p>
      <w:pPr>
        <w:pStyle w:val="NoSpacing"/>
      </w:pPr>
    </w:p>
    <w:p>
      <w:pPr>
        <w:pStyle w:val="NoSpacing"/>
      </w:pPr>
      <w:r>
        <w:rPr>
          <w:b/>
          <w:u w:val="single"/>
        </w:rPr>
        <w:t>EDAC:</w:t>
      </w:r>
      <w:r>
        <w:t xml:space="preserve">  Councilman Wojehowski advised they have launched the Marketing Project and currently have 1,328 people following the page and will strive to grow that number.  Councilwoman Bunt asked about members that are in Newburgh, New Windsor, Vails Gate.  Councilman Wojehowski advised they would also be included and that was something that the Chamber is working on.  Supervisor Randazzo added that this is not just about tourism, it is also letting our Community </w:t>
      </w:r>
      <w:r>
        <w:t xml:space="preserve">know what is happening in Cornwall.  Supervisor Randazzo stated that he was happy to say that there have been several ribbon cutting </w:t>
      </w:r>
      <w:r>
        <w:t>ceremonies at</w:t>
      </w:r>
      <w:r>
        <w:t xml:space="preserve"> new businesses in the Town.</w:t>
      </w:r>
    </w:p>
    <w:p>
      <w:pPr>
        <w:pStyle w:val="NoSpacing"/>
      </w:pPr>
    </w:p>
    <w:p>
      <w:pPr>
        <w:pStyle w:val="NoSpacing"/>
      </w:pPr>
      <w:r>
        <w:rPr>
          <w:b/>
          <w:u w:val="single"/>
        </w:rPr>
        <w:t>CCAC:</w:t>
      </w:r>
      <w:r>
        <w:t xml:space="preserve">  Councilwoman Scott advised that she was very happy with the adopted resolutions.  </w:t>
      </w:r>
    </w:p>
    <w:p>
      <w:pPr>
        <w:pStyle w:val="NoSpacing"/>
      </w:pPr>
    </w:p>
    <w:p>
      <w:pPr>
        <w:pStyle w:val="NoSpacing"/>
      </w:pPr>
      <w:r>
        <w:rPr>
          <w:b/>
          <w:u w:val="single"/>
        </w:rPr>
        <w:t>Moodna Creek:</w:t>
      </w:r>
      <w:r>
        <w:t xml:space="preserve">  Councilwoman Scott advised that the County is finalizing the contract with a consultant to study the erosion of the Moodna.  The next meeting is July 9, 2021.  Supervisor Randazzo stated that he was very happy that the County was addressing this issue.</w:t>
      </w:r>
    </w:p>
    <w:p>
      <w:pPr>
        <w:pStyle w:val="NoSpacing"/>
      </w:pPr>
    </w:p>
    <w:p>
      <w:pPr>
        <w:pStyle w:val="NoSpacing"/>
      </w:pPr>
      <w:r>
        <w:rPr>
          <w:b/>
          <w:u w:val="single"/>
        </w:rPr>
        <w:t>Building Department:</w:t>
      </w:r>
      <w:r>
        <w:t xml:space="preserve">  Councilman McGuinness advised that for the month of May there were 33 permits issued, 21 CC’s, </w:t>
      </w:r>
      <w:r>
        <w:t>5 CO’s, performed 56 on site inspections, investigated 4 complaints, performed 5 fire inspections, removed 3 signs.  Fees taken in</w:t>
      </w:r>
      <w:r>
        <w:t>:</w:t>
      </w:r>
      <w:r>
        <w:t xml:space="preserve"> $8,152.50 in permit fees and $6,300.00 in municipal searches.  New Planning Board projects opened this month 2 YTD totaling 6 and a total of YTD 3 for Zoning Board.</w:t>
      </w:r>
    </w:p>
    <w:p>
      <w:pPr>
        <w:pStyle w:val="NoSpacing"/>
      </w:pPr>
    </w:p>
    <w:p>
      <w:pPr>
        <w:pStyle w:val="NoSpacing"/>
      </w:pPr>
      <w:r>
        <w:rPr>
          <w:b/>
          <w:u w:val="single"/>
        </w:rPr>
        <w:t>Highway Department:</w:t>
      </w:r>
      <w:r>
        <w:t xml:space="preserve">  Councilman McGuinness advised that the department performed mechanical work where needed, assisted Sanitation when needed, continued Tennis Court work, performed hot patch where needed, mowed Town-wide, cleaned Town garage and trucks, swept roads on County Routes.</w:t>
      </w:r>
    </w:p>
    <w:p>
      <w:pPr>
        <w:pStyle w:val="NoSpacing"/>
      </w:pPr>
    </w:p>
    <w:p>
      <w:pPr>
        <w:pStyle w:val="NoSpacing"/>
      </w:pPr>
      <w:r>
        <w:rPr>
          <w:b/>
          <w:u w:val="single"/>
        </w:rPr>
        <w:t>Police Department:</w:t>
      </w:r>
      <w:r>
        <w:t xml:space="preserve">  Supervisor Randazzo advised that for the month of May there were 664 calls for service, 8,498 miles driven with total YTD of 37,876, 35 tickets issued, 10 parking tickets issued, 34 motor vehicle accidents reported, 5 arrests made, 5 – 911 misdial or open line, 27 alarms investigated, </w:t>
      </w:r>
      <w:r>
        <w:t>14 ambulance requests, 11 animal complaints, 4 criminal mischief, 8 disabled vehicles reported, 6 parking complaints, 18 suspicious vehicle or persons, and 15 assists to other agencies.</w:t>
      </w:r>
      <w:r>
        <w:t xml:space="preserve"> </w:t>
      </w:r>
    </w:p>
    <w:p>
      <w:pPr>
        <w:pStyle w:val="NoSpacing"/>
      </w:pPr>
    </w:p>
    <w:p>
      <w:pPr>
        <w:pStyle w:val="NoSpacing"/>
      </w:pPr>
      <w:r>
        <w:rPr>
          <w:b/>
          <w:u w:val="single"/>
        </w:rPr>
        <w:t>Tennis Courts:</w:t>
      </w:r>
      <w:r>
        <w:t xml:space="preserve">  Supervisor Randazzo advised that the concrete has to cure for a couple of weeks before the final surfacing</w:t>
      </w:r>
      <w:r>
        <w:t>.</w:t>
      </w:r>
    </w:p>
    <w:p>
      <w:pPr>
        <w:pStyle w:val="NoSpacing"/>
      </w:pPr>
    </w:p>
    <w:p>
      <w:pPr>
        <w:pStyle w:val="NoSpacing"/>
      </w:pPr>
      <w:r>
        <w:rPr>
          <w:b/>
          <w:u w:val="single"/>
        </w:rPr>
        <w:t>Basketball Courts:</w:t>
      </w:r>
      <w:r>
        <w:t xml:space="preserve">  Supervisor Randazzo stated that the courts would be re-surfaced and the third court will be restriped for pickleball as a lot of our residents like the sport.</w:t>
      </w:r>
    </w:p>
    <w:p>
      <w:pPr>
        <w:pStyle w:val="NoSpacing"/>
      </w:pPr>
    </w:p>
    <w:p>
      <w:pPr>
        <w:pStyle w:val="NoSpacing"/>
      </w:pPr>
      <w:r>
        <w:rPr>
          <w:b/>
          <w:u w:val="single"/>
        </w:rPr>
        <w:t>Bridge Street Bridge:</w:t>
      </w:r>
      <w:r>
        <w:t xml:space="preserve">  Supervisor Randazzo advised that we awarded the contract late last summer but the DEC had certain rules about what months you are allowed to perform work in the stream.  Then the pandemic happened, and with that the contractors are backed up and supplies are hard to get.  Supervisor Randazzo stated that we are looking to get this project going and are staying optimistic.  </w:t>
      </w:r>
    </w:p>
    <w:p>
      <w:pPr>
        <w:pStyle w:val="NoSpacing"/>
      </w:pPr>
    </w:p>
    <w:p>
      <w:pPr>
        <w:pStyle w:val="NoSpacing"/>
      </w:pPr>
      <w:r>
        <w:rPr>
          <w:b/>
          <w:u w:val="single"/>
        </w:rPr>
        <w:t>Main Street:</w:t>
      </w:r>
      <w:r>
        <w:t xml:space="preserve">  Supervisor Randazzo advised that he had a ZOOM meeting with the County regarding the Main Street</w:t>
      </w:r>
      <w:r>
        <w:t xml:space="preserve"> project funded by Senator Skoufis.  Central Hudson had to do some repairs on the gas lines and the Village of Cornwall-on-Hudson had some water lines to replace so this project had to wait until that work was done before we could upgrade our cross-walks.  We should be done around August.  The County will then come in and grind up Main Street and re-surface it from the circle to Route 218.  Supervisor Randazzo stated that all these projects should be completed in the fall and should be a win-win for Cornwall.</w:t>
      </w:r>
      <w:r>
        <w:t xml:space="preserve"> </w:t>
      </w:r>
    </w:p>
    <w:p>
      <w:pPr>
        <w:pStyle w:val="NoSpacing"/>
      </w:pPr>
    </w:p>
    <w:p>
      <w:pPr>
        <w:pStyle w:val="NoSpacing"/>
      </w:pPr>
      <w:r>
        <w:rPr>
          <w:b/>
          <w:u w:val="single"/>
        </w:rPr>
        <w:t>Warrant No.6:</w:t>
      </w:r>
      <w:r>
        <w:t xml:space="preserve">  Supervisor Randazzo called for a motion on Warrant No. 6; a motion to approve was made by Councilwoman Bunt, seconded by Councilwoman Scott.</w:t>
      </w:r>
    </w:p>
    <w:p>
      <w:pPr>
        <w:spacing w:after="0" w:line="240" w:lineRule="auto"/>
        <w:rPr>
          <w:b/>
        </w:rPr>
      </w:pPr>
      <w:r>
        <w:rPr>
          <w:b/>
        </w:rPr>
        <w:t>Roll Call Vote:</w:t>
      </w:r>
    </w:p>
    <w:p>
      <w:pPr>
        <w:spacing w:after="0" w:line="240" w:lineRule="auto"/>
      </w:pPr>
      <w:r>
        <w:t xml:space="preserve">Councilwoman </w:t>
      </w:r>
      <w:r>
        <w:t>Scott</w:t>
      </w:r>
      <w:r>
        <w:tab/>
      </w:r>
      <w:r>
        <w:tab/>
        <w:t>Aye</w:t>
      </w:r>
    </w:p>
    <w:p>
      <w:pPr>
        <w:spacing w:after="0" w:line="240" w:lineRule="auto"/>
      </w:pPr>
      <w:r>
        <w:t>Council</w:t>
      </w:r>
      <w:r>
        <w:t>wo</w:t>
      </w:r>
      <w:r>
        <w:t>man</w:t>
      </w:r>
      <w:r>
        <w:tab/>
      </w:r>
      <w:r>
        <w:t>Bunt</w:t>
      </w:r>
      <w:r>
        <w:tab/>
      </w:r>
      <w:r>
        <w:tab/>
      </w:r>
      <w:r>
        <w:t>Aye</w:t>
      </w:r>
    </w:p>
    <w:p>
      <w:pPr>
        <w:spacing w:after="0" w:line="240" w:lineRule="auto"/>
      </w:pPr>
      <w:r>
        <w:t>Councilman</w:t>
      </w:r>
      <w:r>
        <w:t xml:space="preserve"> McGuinness</w:t>
      </w:r>
      <w:r>
        <w:tab/>
        <w:t>Aye</w:t>
      </w:r>
    </w:p>
    <w:p>
      <w:pPr>
        <w:spacing w:after="0" w:line="240" w:lineRule="auto"/>
      </w:pPr>
    </w:p>
    <w:p>
      <w:pPr>
        <w:spacing w:after="0" w:line="240" w:lineRule="auto"/>
      </w:pPr>
    </w:p>
    <w:p>
      <w:pPr>
        <w:spacing w:after="0" w:line="240" w:lineRule="auto"/>
      </w:pPr>
      <w:r>
        <w:t>Councilman Wojehowski</w:t>
      </w:r>
      <w:r>
        <w:tab/>
        <w:t>Aye</w:t>
      </w:r>
    </w:p>
    <w:p>
      <w:pPr>
        <w:spacing w:after="0" w:line="240" w:lineRule="auto"/>
      </w:pPr>
      <w:r>
        <w:t>Supervisor Randazzo</w:t>
      </w:r>
      <w:r>
        <w:tab/>
      </w:r>
      <w:r>
        <w:tab/>
        <w:t>Aye</w:t>
      </w:r>
    </w:p>
    <w:p>
      <w:pPr>
        <w:spacing w:after="0" w:line="240" w:lineRule="auto"/>
        <w:rPr>
          <w:b/>
        </w:rPr>
      </w:pPr>
      <w:r>
        <w:rPr>
          <w:b/>
        </w:rPr>
        <w:t>Motion carried</w:t>
      </w:r>
    </w:p>
    <w:p>
      <w:pPr>
        <w:pStyle w:val="NoSpacing"/>
      </w:pPr>
    </w:p>
    <w:p>
      <w:pPr>
        <w:pStyle w:val="NoSpacing"/>
      </w:pPr>
      <w:r>
        <w:rPr>
          <w:b/>
          <w:u w:val="single"/>
        </w:rPr>
        <w:t>Public Comment:</w:t>
      </w:r>
      <w:r>
        <w:t xml:space="preserve">  Mr. Gerald Jacobowitz introduced himself and stated that he is a resident of the Town.  Mr. Jacobowitz is representing a client who would like to build a 100,000 square foot </w:t>
      </w:r>
      <w:r>
        <w:t xml:space="preserve">new commercial building on Mill Street and 11 single family residents on the east side.  This process went before the Planning Board and as part of the process, they analyzed what the sewer needs would be for the project and it was approved by Mark Edsall that it would require 7,600 gallons per day to accommodate the 11 single family residents and the 100,000 sf facility.  The Planning Board adopted the Negative Declaration and a resolution approving the </w:t>
      </w:r>
      <w:r>
        <w:t xml:space="preserve">preliminary </w:t>
      </w:r>
      <w:r>
        <w:t>sub-division</w:t>
      </w:r>
      <w:r>
        <w:t xml:space="preserve"> approval for the project</w:t>
      </w:r>
      <w:r>
        <w:t xml:space="preserve">. </w:t>
      </w:r>
      <w:r>
        <w:t xml:space="preserve"> </w:t>
      </w:r>
      <w:r>
        <w:t>I</w:t>
      </w:r>
      <w:r>
        <w:t>n the resolution, they identify that they had considered all of the comments by all parties.  Also in the resolution water and stormwater drainage was addressed and the resolution stated that that the sewer district must be extended to service the site.  Also stated in the resolution is that the applicant has offered to construct a new larger pump station and offered to dedicate it to the Town.  Mr. Jacobowitz advised that the logical possibility is to pump it off to Firthcliffe.  The Town responded that the Town Board met and considered the possibility of an agreement between Majestic to Firthcliffe and the Town Board is not inclined to pursue any such agreement at this time, as it appears that there is sewer capacity a</w:t>
      </w:r>
      <w:r>
        <w:t>llocated to</w:t>
      </w:r>
      <w:r>
        <w:t xml:space="preserve"> the Majestic Sewer District</w:t>
      </w:r>
      <w:r>
        <w:t xml:space="preserve"> in New Windsor Waste Water Plant.  Mr. Jacobowitz stated that you could not get to the New Windsor Plant from this property because the line has been abandoned by New Windsor many years ago and is not capable of taking a flow of sanitary sewage.  A letter was sent to the Town Board basically explaining about the advantages to the Town to work ou</w:t>
      </w:r>
      <w:r>
        <w:t xml:space="preserve">t </w:t>
      </w:r>
      <w:bookmarkStart w:id="3" w:name="_GoBack"/>
      <w:bookmarkEnd w:id="3"/>
      <w:r>
        <w:t xml:space="preserve">something between Majestic and Firthcliffe.  The  Corp of Engineers want to remove the dams as well as remove the line that is no longer being used under the Moodna.  Mr. Jacobowitz suggested that it would be financially beneficial to the Town to sit down and discuss this project.  </w:t>
      </w:r>
      <w:r>
        <w:t xml:space="preserve"> </w:t>
      </w:r>
    </w:p>
    <w:p>
      <w:pPr>
        <w:pStyle w:val="NoSpacing"/>
      </w:pPr>
    </w:p>
    <w:p>
      <w:pPr>
        <w:pStyle w:val="NoSpacing"/>
      </w:pPr>
      <w:r>
        <w:rPr>
          <w:b/>
          <w:u w:val="single"/>
        </w:rPr>
        <w:t>Closed Session:</w:t>
      </w:r>
      <w:r>
        <w:t xml:space="preserve">  A motion to go into Closed Session to seek the advice of Counsel was made by Councilwoman Scott, seconded by Councilman McGuinness.</w:t>
      </w:r>
    </w:p>
    <w:p>
      <w:pPr>
        <w:spacing w:after="0" w:line="240" w:lineRule="auto"/>
        <w:rPr>
          <w:b/>
        </w:rPr>
      </w:pPr>
      <w:r>
        <w:rPr>
          <w:b/>
        </w:rPr>
        <w:t>Roll Call Vote:</w:t>
      </w:r>
    </w:p>
    <w:p>
      <w:pPr>
        <w:pStyle w:val="NoSpacing"/>
      </w:pPr>
      <w:r>
        <w:t xml:space="preserve">Councilwoman </w:t>
      </w:r>
      <w:r>
        <w:t>Scott</w:t>
      </w:r>
      <w:r>
        <w:tab/>
      </w:r>
      <w:r>
        <w:tab/>
        <w:t>Aye</w:t>
      </w:r>
    </w:p>
    <w:p>
      <w:pPr>
        <w:spacing w:after="0" w:line="240" w:lineRule="auto"/>
      </w:pPr>
      <w:r>
        <w:t>Council</w:t>
      </w:r>
      <w:r>
        <w:t>wo</w:t>
      </w:r>
      <w:r>
        <w:t>man</w:t>
      </w:r>
      <w:r>
        <w:tab/>
      </w:r>
      <w:r>
        <w:t>Bunt</w:t>
      </w:r>
      <w:r>
        <w:tab/>
      </w:r>
      <w:r>
        <w:tab/>
      </w:r>
      <w:r>
        <w:t>Aye</w:t>
      </w:r>
    </w:p>
    <w:p>
      <w:pPr>
        <w:spacing w:after="0" w:line="240" w:lineRule="auto"/>
      </w:pPr>
      <w:r>
        <w:t>Councilman</w:t>
      </w:r>
      <w:r>
        <w:t xml:space="preserve"> McGuinness</w:t>
      </w:r>
      <w:r>
        <w:tab/>
        <w:t>Aye</w:t>
      </w:r>
    </w:p>
    <w:p>
      <w:pPr>
        <w:spacing w:after="0" w:line="240" w:lineRule="auto"/>
      </w:pPr>
      <w:r>
        <w:t>Councilman Wojehowski</w:t>
      </w:r>
      <w:r>
        <w:tab/>
        <w:t>Aye</w:t>
      </w:r>
    </w:p>
    <w:p>
      <w:pPr>
        <w:spacing w:after="0" w:line="240" w:lineRule="auto"/>
      </w:pPr>
      <w:r>
        <w:t>Supervisor Randazzo</w:t>
      </w:r>
      <w:r>
        <w:tab/>
      </w:r>
      <w:r>
        <w:tab/>
        <w:t>Aye</w:t>
      </w:r>
    </w:p>
    <w:p>
      <w:pPr>
        <w:spacing w:after="0" w:line="240" w:lineRule="auto"/>
        <w:rPr>
          <w:b/>
        </w:rPr>
      </w:pPr>
      <w:r>
        <w:rPr>
          <w:b/>
        </w:rPr>
        <w:t>Motion carried</w:t>
      </w:r>
    </w:p>
    <w:p>
      <w:pPr>
        <w:pStyle w:val="NoSpacing"/>
      </w:pPr>
    </w:p>
    <w:p>
      <w:pPr>
        <w:pStyle w:val="NoSpacing"/>
      </w:pPr>
      <w:r>
        <w:t>Renata McGee</w:t>
      </w:r>
    </w:p>
    <w:p>
      <w:pPr>
        <w:pStyle w:val="NoSpacing"/>
      </w:pPr>
      <w:r>
        <w:t xml:space="preserve">Town Clerk </w:t>
      </w:r>
    </w:p>
    <w:p>
      <w:pPr>
        <w:pStyle w:val="NoSpacing"/>
      </w:pPr>
    </w:p>
    <w:p>
      <w:pPr>
        <w:pStyle w:val="NoSpacing"/>
      </w:pPr>
      <w:r>
        <w:t xml:space="preserve"> </w:t>
      </w:r>
      <w:r>
        <w:t xml:space="preserve">   </w:t>
      </w:r>
    </w:p>
    <w:p>
      <w:pPr>
        <w:pStyle w:val="NoSpacing"/>
      </w:pP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F6509D"/>
    <w:multiLevelType w:val="hybridMultilevel"/>
    <w:tmpl w:val="080C0D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A6F55A2"/>
    <w:multiLevelType w:val="hybridMultilevel"/>
    <w:tmpl w:val="CCEC3472"/>
    <w:lvl w:ilvl="0" w:tplc="E976D4E4">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11E0A11"/>
    <w:multiLevelType w:val="hybridMultilevel"/>
    <w:tmpl w:val="D16A51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8C4239D"/>
    <w:multiLevelType w:val="hybridMultilevel"/>
    <w:tmpl w:val="52D880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ADF2E63"/>
    <w:multiLevelType w:val="hybridMultilevel"/>
    <w:tmpl w:val="0B12EB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8D55DCD"/>
    <w:multiLevelType w:val="hybridMultilevel"/>
    <w:tmpl w:val="1242C1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num>
  <w:num w:numId="3">
    <w:abstractNumId w:val="5"/>
  </w:num>
  <w:num w:numId="4">
    <w:abstractNumId w:val="4"/>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976CB"/>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160C7"/>
    <w:pPr>
      <w:spacing w:after="0" w:line="240" w:lineRule="auto"/>
    </w:pPr>
  </w:style>
  <w:style w:type="paragraph" w:styleId="ListParagraph">
    <w:name w:val="List Paragraph"/>
    <w:basedOn w:val="Normal"/>
    <w:uiPriority w:val="34"/>
    <w:qFormat/>
    <w:rsid w:val="003B78A7"/>
    <w:pPr>
      <w:ind w:left="720"/>
      <w:contextualSpacing/>
    </w:pPr>
  </w:style>
  <w:style w:type="paragraph" w:styleId="BalloonText">
    <w:name w:val="Balloon Text"/>
    <w:basedOn w:val="Normal"/>
    <w:link w:val="BalloonTextChar"/>
    <w:uiPriority w:val="99"/>
    <w:semiHidden/>
    <w:unhideWhenUsed/>
    <w:rsid w:val="004C480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480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98E868-FF28-4252-A446-CA9A3CE732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Application/>
  <DocSecurity>0</DocSecurity>
  <ScaleCrop>false</ScaleCrop>
  <Company/>
  <LinksUpToDate>false</LinksUpToDate>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itle/>
  <dc:subject/>
  <dc:creator/>
  <cp:keywords/>
  <dc:description/>
  <cp:lastModifiedBy/>
  <cp:revision>1</cp:revision>
</cp:coreProperties>
</file>